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91AD8" w14:textId="21FAFE9F" w:rsidR="00A96DE6" w:rsidRPr="00692DEB" w:rsidRDefault="00A96DE6" w:rsidP="00A96DE6">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B0DBB">
        <w:rPr>
          <w:rFonts w:cs="Arial"/>
          <w:b/>
          <w:sz w:val="24"/>
          <w:lang w:val="en-US"/>
        </w:rPr>
        <w:t>R2-23</w:t>
      </w:r>
      <w:r w:rsidR="00DF5FC6">
        <w:rPr>
          <w:rFonts w:cs="Arial"/>
          <w:b/>
          <w:sz w:val="24"/>
          <w:lang w:val="en-US"/>
        </w:rPr>
        <w:t>07821</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7719F2A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B1765">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DB1765">
        <w:rPr>
          <w:rFonts w:ascii="Arial" w:eastAsia="MS Mincho" w:hAnsi="Arial" w:cs="Arial"/>
          <w:b/>
          <w:bCs/>
          <w:color w:val="auto"/>
          <w:sz w:val="24"/>
          <w:lang w:eastAsia="en-US"/>
        </w:rPr>
        <w:t>.2</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465F3E9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711E4">
        <w:rPr>
          <w:rFonts w:ascii="Arial" w:eastAsia="Times New Roman" w:hAnsi="Arial" w:cs="Arial"/>
          <w:b/>
          <w:bCs/>
          <w:color w:val="auto"/>
          <w:sz w:val="24"/>
          <w:lang w:eastAsia="en-US"/>
        </w:rPr>
        <w:t>Discussion on IDLE/INACTIVE UE mobility enhancement</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E3C31" w:rsidRPr="001E3C31">
        <w:rPr>
          <w:rFonts w:ascii="Arial" w:eastAsia="Times New Roman" w:hAnsi="Arial" w:cs="Arial"/>
          <w:b/>
          <w:bCs/>
          <w:color w:val="auto"/>
          <w:sz w:val="24"/>
          <w:lang w:eastAsia="en-US"/>
        </w:rPr>
        <w:t>NR_mobile_IAB</w:t>
      </w:r>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76A87094" w14:textId="77777777" w:rsidR="000073EA" w:rsidRPr="00E71429"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36F3C59E"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3A641D">
        <w:rPr>
          <w:rFonts w:eastAsia="Times New Roman" w:cs="Times New Roman"/>
          <w:lang w:eastAsia="en-US"/>
        </w:rPr>
        <w:t>Mitigation of interference due to IAB-node mobility, including the avoidance of potential reference and</w:t>
      </w:r>
      <w:r>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2E6D5354" w14:textId="77777777" w:rsidR="000073EA" w:rsidRP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725CB062" w14:textId="30E08C17" w:rsidR="00F86D29" w:rsidRDefault="00F86D29" w:rsidP="00EE3A82">
      <w:pPr>
        <w:pStyle w:val="NO"/>
        <w:ind w:left="0" w:firstLine="0"/>
        <w:rPr>
          <w:lang w:eastAsia="zh-CN"/>
        </w:rPr>
      </w:pPr>
    </w:p>
    <w:p w14:paraId="22E4F761" w14:textId="4437E26E" w:rsidR="0042022B" w:rsidRDefault="00034A20" w:rsidP="00EE3A82">
      <w:pPr>
        <w:pStyle w:val="NO"/>
        <w:ind w:left="0" w:firstLine="0"/>
        <w:rPr>
          <w:lang w:eastAsia="zh-CN"/>
        </w:rPr>
      </w:pPr>
      <w:r>
        <w:rPr>
          <w:lang w:eastAsia="zh-CN"/>
        </w:rPr>
        <w:t>For IDLE / INACTIVE UE mobility enhancement, c</w:t>
      </w:r>
      <w:r w:rsidR="00C2502C">
        <w:rPr>
          <w:lang w:eastAsia="zh-CN"/>
        </w:rPr>
        <w:t xml:space="preserve">ell reselection enhancement and </w:t>
      </w:r>
      <w:r>
        <w:rPr>
          <w:lang w:eastAsia="zh-CN"/>
        </w:rPr>
        <w:t xml:space="preserve">IDLE / </w:t>
      </w:r>
      <w:r w:rsidRPr="009B5DF6">
        <w:rPr>
          <w:lang w:eastAsia="zh-CN"/>
        </w:rPr>
        <w:t>INACTIVE UE handling during full migration</w:t>
      </w:r>
      <w:r>
        <w:rPr>
          <w:lang w:eastAsia="zh-CN"/>
        </w:rPr>
        <w:t xml:space="preserve"> were discussed in RAN2#121 [</w:t>
      </w:r>
      <w:r w:rsidR="00BF196A">
        <w:rPr>
          <w:lang w:eastAsia="zh-CN"/>
        </w:rPr>
        <w:t>2</w:t>
      </w:r>
      <w:r>
        <w:rPr>
          <w:lang w:eastAsia="zh-CN"/>
        </w:rPr>
        <w:t>]</w:t>
      </w:r>
      <w:r w:rsidR="00BF196A">
        <w:rPr>
          <w:lang w:eastAsia="zh-CN"/>
        </w:rPr>
        <w:t xml:space="preserve">, </w:t>
      </w:r>
      <w:r>
        <w:rPr>
          <w:lang w:eastAsia="zh-CN"/>
        </w:rPr>
        <w:t>RAN2#121b-e [</w:t>
      </w:r>
      <w:r w:rsidR="00BF196A">
        <w:rPr>
          <w:lang w:eastAsia="zh-CN"/>
        </w:rPr>
        <w:t>3</w:t>
      </w:r>
      <w:r>
        <w:rPr>
          <w:lang w:eastAsia="zh-CN"/>
        </w:rPr>
        <w:t>]</w:t>
      </w:r>
      <w:r w:rsidR="00BF196A">
        <w:rPr>
          <w:lang w:eastAsia="zh-CN"/>
        </w:rPr>
        <w:t xml:space="preserve"> and RAN2#122 [4]</w:t>
      </w:r>
      <w:r w:rsidR="00C37BE1">
        <w:rPr>
          <w:lang w:eastAsia="zh-CN"/>
        </w:rPr>
        <w:t xml:space="preserve">. </w:t>
      </w:r>
    </w:p>
    <w:p w14:paraId="08E2C483" w14:textId="44B4276D" w:rsidR="00DF64EC" w:rsidRPr="00DF64EC" w:rsidRDefault="00DF64EC" w:rsidP="00DF64EC">
      <w:pPr>
        <w:pStyle w:val="BoldComments"/>
        <w:spacing w:before="0"/>
        <w:rPr>
          <w:lang w:val="en-US"/>
        </w:rPr>
      </w:pPr>
      <w:r>
        <w:rPr>
          <w:lang w:val="en-US"/>
        </w:rPr>
        <w:t>Cell (re)selection</w:t>
      </w:r>
    </w:p>
    <w:p w14:paraId="4B65BC29" w14:textId="77777777" w:rsidR="0042022B" w:rsidRDefault="0042022B" w:rsidP="0042022B">
      <w:pPr>
        <w:pStyle w:val="Agreement"/>
        <w:tabs>
          <w:tab w:val="clear" w:pos="2250"/>
          <w:tab w:val="num" w:pos="1619"/>
        </w:tabs>
        <w:ind w:left="1619"/>
      </w:pPr>
      <w:r>
        <w:t xml:space="preserve">Working Assumption: support to have UE prioritization in cell reselection for mIAB cell(s), at least for inter-frequency cell-reselection. </w:t>
      </w:r>
    </w:p>
    <w:p w14:paraId="18F0408C" w14:textId="77777777" w:rsidR="0042022B" w:rsidRDefault="0042022B" w:rsidP="0042022B">
      <w:pPr>
        <w:pStyle w:val="Agreement"/>
        <w:tabs>
          <w:tab w:val="clear" w:pos="2250"/>
          <w:tab w:val="num" w:pos="1619"/>
        </w:tabs>
        <w:ind w:left="1619"/>
      </w:pPr>
      <w:r>
        <w:t xml:space="preserve">FFS if UE search and measure for mIAB cells on different frequencies is unspecified (autonomous search), FFS if such search can be done without assistance frequency information. </w:t>
      </w:r>
    </w:p>
    <w:p w14:paraId="760A16B4" w14:textId="153719AF" w:rsidR="0042022B" w:rsidRPr="00CB007E" w:rsidRDefault="00CB007E" w:rsidP="0042022B">
      <w:pPr>
        <w:pStyle w:val="BoldComments"/>
        <w:rPr>
          <w:lang w:val="en-US"/>
        </w:rPr>
      </w:pPr>
      <w:r>
        <w:rPr>
          <w:lang w:val="en-US"/>
        </w:rPr>
        <w:t>IDLE / INACTIVE UE handling during full migration</w:t>
      </w:r>
    </w:p>
    <w:p w14:paraId="6E81FE60" w14:textId="4784BA1A" w:rsidR="0057567E" w:rsidRDefault="00000000" w:rsidP="0057567E">
      <w:pPr>
        <w:pStyle w:val="Doc-title"/>
      </w:pPr>
      <w:hyperlink r:id="rId8" w:tooltip="C:Usersmtk65284Documents3GPPtsg_ranWG2_RL2TSGR2_121bis-eDocsR2-2303945.zip" w:history="1">
        <w:r w:rsidR="0057567E" w:rsidRPr="00EC2836">
          <w:rPr>
            <w:rStyle w:val="Hyperlink"/>
          </w:rPr>
          <w:t>R2-2303945</w:t>
        </w:r>
      </w:hyperlink>
      <w:r w:rsidR="0057567E" w:rsidRPr="00EC2836">
        <w:tab/>
        <w:t>Enhancements for IAB-node mobility and onboard UEs</w:t>
      </w:r>
      <w:r w:rsidR="0057567E" w:rsidRPr="00EC2836">
        <w:tab/>
        <w:t>AT&amp;T</w:t>
      </w:r>
      <w:r w:rsidR="0057567E" w:rsidRPr="00EC2836">
        <w:tab/>
        <w:t>discussion</w:t>
      </w:r>
    </w:p>
    <w:p w14:paraId="3D5A1C80" w14:textId="3C0C8630" w:rsidR="0042022B" w:rsidRDefault="0057567E" w:rsidP="00DF64EC">
      <w:pPr>
        <w:pStyle w:val="Agreement"/>
        <w:tabs>
          <w:tab w:val="clear" w:pos="2250"/>
          <w:tab w:val="num" w:pos="1619"/>
        </w:tabs>
        <w:ind w:left="1619"/>
      </w:pPr>
      <w:r>
        <w:t>noted, Barring or similar issue postponed</w:t>
      </w:r>
    </w:p>
    <w:p w14:paraId="31AD5051" w14:textId="77777777" w:rsidR="00DF64EC" w:rsidRDefault="00DF64EC" w:rsidP="00DF64EC">
      <w:pPr>
        <w:pStyle w:val="Doc-text2"/>
      </w:pPr>
    </w:p>
    <w:p w14:paraId="1FAECB64" w14:textId="01134E29" w:rsidR="009F5278" w:rsidRDefault="009F5278" w:rsidP="00EE3A82">
      <w:pPr>
        <w:pStyle w:val="NO"/>
        <w:ind w:left="0" w:firstLine="0"/>
        <w:rPr>
          <w:lang w:eastAsia="zh-CN"/>
        </w:rPr>
      </w:pPr>
      <w:r>
        <w:rPr>
          <w:lang w:eastAsia="zh-CN"/>
        </w:rPr>
        <w:t xml:space="preserve">In this contribution, we discuss the </w:t>
      </w:r>
      <w:r w:rsidR="0057567E">
        <w:rPr>
          <w:lang w:eastAsia="zh-CN"/>
        </w:rPr>
        <w:t>remaining issues</w:t>
      </w:r>
      <w:r>
        <w:rPr>
          <w:lang w:eastAsia="zh-CN"/>
        </w:rPr>
        <w:t xml:space="preserve"> </w:t>
      </w:r>
      <w:r w:rsidR="0057567E">
        <w:rPr>
          <w:lang w:eastAsia="zh-CN"/>
        </w:rPr>
        <w:t xml:space="preserve">of below </w:t>
      </w:r>
      <w:r>
        <w:rPr>
          <w:lang w:eastAsia="zh-CN"/>
        </w:rPr>
        <w:t>aspects on IDLE / INACTIVE UE mobility:</w:t>
      </w:r>
    </w:p>
    <w:p w14:paraId="419BBF68" w14:textId="05C0AA97" w:rsidR="009F5278" w:rsidRDefault="009F5278" w:rsidP="009F5278">
      <w:pPr>
        <w:pStyle w:val="NO"/>
        <w:numPr>
          <w:ilvl w:val="0"/>
          <w:numId w:val="38"/>
        </w:numPr>
        <w:rPr>
          <w:lang w:eastAsia="zh-CN"/>
        </w:rPr>
      </w:pPr>
      <w:r>
        <w:rPr>
          <w:lang w:eastAsia="zh-CN"/>
        </w:rPr>
        <w:t>Cell reselection enhancement</w:t>
      </w:r>
    </w:p>
    <w:p w14:paraId="3C9DD550" w14:textId="77777777" w:rsidR="009B5DF6" w:rsidRDefault="009B5DF6" w:rsidP="009B5DF6">
      <w:pPr>
        <w:pStyle w:val="NO"/>
        <w:numPr>
          <w:ilvl w:val="0"/>
          <w:numId w:val="38"/>
        </w:numPr>
        <w:rPr>
          <w:lang w:eastAsia="zh-CN"/>
        </w:rPr>
      </w:pPr>
      <w:r w:rsidRPr="009B5DF6">
        <w:rPr>
          <w:lang w:eastAsia="zh-CN"/>
        </w:rPr>
        <w:t xml:space="preserve">IDLE / INACTIVE UE handling during full migration </w:t>
      </w:r>
    </w:p>
    <w:p w14:paraId="4B5D1CA0" w14:textId="3E862DF5" w:rsidR="009F5278" w:rsidRDefault="005A1B9D" w:rsidP="005A1B9D">
      <w:pPr>
        <w:pStyle w:val="NO"/>
        <w:ind w:left="0" w:firstLine="0"/>
        <w:rPr>
          <w:lang w:eastAsia="zh-CN"/>
        </w:rPr>
      </w:pPr>
      <w:r>
        <w:rPr>
          <w:lang w:eastAsia="zh-CN"/>
        </w:rPr>
        <w:t>Note that we discuss CONNECTED UE mobility in our companion contribution [</w:t>
      </w:r>
      <w:r w:rsidR="00BE6CB3">
        <w:rPr>
          <w:lang w:eastAsia="zh-CN"/>
        </w:rPr>
        <w:t>5</w:t>
      </w:r>
      <w:r>
        <w:rPr>
          <w:lang w:eastAsia="zh-CN"/>
        </w:rPr>
        <w:t>].</w:t>
      </w:r>
      <w:r w:rsidR="00C24BB8">
        <w:rPr>
          <w:lang w:eastAsia="zh-CN"/>
        </w:rPr>
        <w:t xml:space="preserve"> </w:t>
      </w:r>
    </w:p>
    <w:bookmarkEnd w:id="0"/>
    <w:p w14:paraId="5E1D2E2C" w14:textId="77777777" w:rsidR="004E420D" w:rsidRDefault="00C07B49" w:rsidP="00423B3C">
      <w:pPr>
        <w:pStyle w:val="Heading1"/>
        <w:rPr>
          <w:b/>
          <w:lang w:val="en-US"/>
        </w:rPr>
      </w:pPr>
      <w:r>
        <w:rPr>
          <w:lang w:val="en-US"/>
        </w:rPr>
        <w:lastRenderedPageBreak/>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331DF7DE" w14:textId="69BD8578" w:rsidR="00A3482C" w:rsidRPr="00A3482C" w:rsidRDefault="001A5762" w:rsidP="001A5762">
      <w:pPr>
        <w:pStyle w:val="Heading2"/>
      </w:pPr>
      <w:bookmarkStart w:id="1" w:name="_Ref54102585"/>
      <w:bookmarkStart w:id="2" w:name="_Ref54102582"/>
      <w:r>
        <w:t>2.</w:t>
      </w:r>
      <w:r w:rsidR="000A053D">
        <w:t>1</w:t>
      </w:r>
      <w:r>
        <w:t xml:space="preserve"> </w:t>
      </w:r>
      <w:r w:rsidR="00561661">
        <w:rPr>
          <w:lang w:val="en-US"/>
        </w:rPr>
        <w:t>Cell reselection enhancement</w:t>
      </w:r>
    </w:p>
    <w:p w14:paraId="63CE7266" w14:textId="3FFFCCB2" w:rsidR="00CE66EB" w:rsidRPr="00CE66EB" w:rsidRDefault="00AC568F" w:rsidP="00CE66EB">
      <w:pPr>
        <w:rPr>
          <w:lang w:val="en-GB"/>
        </w:rPr>
      </w:pPr>
      <w:r>
        <w:rPr>
          <w:lang w:val="en-GB"/>
        </w:rPr>
        <w:t>In RAN2#119</w:t>
      </w:r>
      <w:r w:rsidR="00CE66EB">
        <w:rPr>
          <w:lang w:val="en-GB"/>
        </w:rPr>
        <w:t>b</w:t>
      </w:r>
      <w:r>
        <w:rPr>
          <w:lang w:val="en-GB"/>
        </w:rPr>
        <w:t>-e [</w:t>
      </w:r>
      <w:r w:rsidR="00E9188F">
        <w:rPr>
          <w:lang w:val="en-GB"/>
        </w:rPr>
        <w:t>6</w:t>
      </w:r>
      <w:r>
        <w:rPr>
          <w:lang w:val="en-GB"/>
        </w:rPr>
        <w:t xml:space="preserve">], </w:t>
      </w:r>
      <w:r w:rsidR="00CE66EB">
        <w:rPr>
          <w:lang w:val="en-GB"/>
        </w:rPr>
        <w:t>cell reselection enhancement was discussed, and below agreements were made:</w:t>
      </w:r>
      <w:r w:rsidR="00E62058">
        <w:rPr>
          <w:lang w:val="en-GB"/>
        </w:rPr>
        <w:t xml:space="preserve"> </w:t>
      </w:r>
    </w:p>
    <w:p w14:paraId="02079EF5" w14:textId="184AC533" w:rsidR="00CE66EB" w:rsidRDefault="00CE66EB" w:rsidP="00CE66EB">
      <w:pPr>
        <w:pStyle w:val="Agreement"/>
        <w:tabs>
          <w:tab w:val="clear" w:pos="2250"/>
          <w:tab w:val="num" w:pos="1619"/>
        </w:tabs>
        <w:ind w:left="1619"/>
      </w:pPr>
      <w:r>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FFS the time. FFS if this is needed. </w:t>
      </w:r>
    </w:p>
    <w:p w14:paraId="6DD95899" w14:textId="77777777" w:rsidR="00CE66EB" w:rsidRDefault="00CE66EB" w:rsidP="00CE66EB">
      <w:pPr>
        <w:pStyle w:val="Agreement"/>
        <w:tabs>
          <w:tab w:val="clear" w:pos="2250"/>
          <w:tab w:val="num" w:pos="1619"/>
        </w:tabs>
        <w:ind w:left="1619"/>
      </w:pPr>
      <w:r>
        <w:t>RAN2 assumption: For the mobile IAB cell broadcasting info:</w:t>
      </w:r>
    </w:p>
    <w:p w14:paraId="4628E0B0" w14:textId="77777777" w:rsidR="00CE66EB" w:rsidRDefault="00CE66EB" w:rsidP="00CE66EB">
      <w:pPr>
        <w:pStyle w:val="Agreement"/>
        <w:numPr>
          <w:ilvl w:val="0"/>
          <w:numId w:val="0"/>
        </w:numPr>
        <w:ind w:left="1619"/>
      </w:pPr>
      <w:r>
        <w:t>1 bit mobile-IAB cell type indication is introduced, to assist mobility in Idle/Inactive mode for Rel-18 UEs (FFS if to assist UE to know it is onboard, if this need to be known)</w:t>
      </w:r>
    </w:p>
    <w:p w14:paraId="077C069B" w14:textId="01153F04" w:rsidR="00CE66EB" w:rsidRPr="00CE66EB" w:rsidRDefault="00CE66EB" w:rsidP="00CE66EB">
      <w:pPr>
        <w:pStyle w:val="Agreement"/>
        <w:numPr>
          <w:ilvl w:val="0"/>
          <w:numId w:val="0"/>
        </w:numPr>
        <w:ind w:left="1619"/>
      </w:pPr>
      <w:r>
        <w:t>FFS how this is used (might be implementation specific).</w:t>
      </w:r>
    </w:p>
    <w:p w14:paraId="23E9FF81" w14:textId="77777777" w:rsidR="00E9188F" w:rsidRDefault="00E9188F" w:rsidP="002A4881">
      <w:pPr>
        <w:rPr>
          <w:lang w:val="en-GB"/>
        </w:rPr>
      </w:pPr>
    </w:p>
    <w:p w14:paraId="05656D12" w14:textId="535CA31A" w:rsidR="002A4881" w:rsidRDefault="00B00B98" w:rsidP="002A4881">
      <w:pPr>
        <w:rPr>
          <w:lang w:val="en-GB"/>
        </w:rPr>
      </w:pPr>
      <w:r>
        <w:rPr>
          <w:lang w:val="en-GB"/>
        </w:rPr>
        <w:t>Then</w:t>
      </w:r>
      <w:r w:rsidR="002A4881">
        <w:rPr>
          <w:lang w:val="en-GB"/>
        </w:rPr>
        <w:t>, in RAN2#121 [</w:t>
      </w:r>
      <w:r w:rsidR="00F10869">
        <w:rPr>
          <w:lang w:val="en-GB"/>
        </w:rPr>
        <w:t>2</w:t>
      </w:r>
      <w:r w:rsidR="002A4881">
        <w:rPr>
          <w:lang w:val="en-GB"/>
        </w:rPr>
        <w:t xml:space="preserve">], some progress was made on inter-frequency cell reselection. Below WA </w:t>
      </w:r>
      <w:r w:rsidR="00E85266">
        <w:rPr>
          <w:lang w:val="en-GB"/>
        </w:rPr>
        <w:t xml:space="preserve">and FFS </w:t>
      </w:r>
      <w:r w:rsidR="002A4881">
        <w:rPr>
          <w:lang w:val="en-GB"/>
        </w:rPr>
        <w:t>w</w:t>
      </w:r>
      <w:r w:rsidR="00E85266">
        <w:rPr>
          <w:lang w:val="en-GB"/>
        </w:rPr>
        <w:t>ere</w:t>
      </w:r>
      <w:r w:rsidR="002A4881">
        <w:rPr>
          <w:lang w:val="en-GB"/>
        </w:rPr>
        <w:t xml:space="preserve"> agreed:</w:t>
      </w:r>
    </w:p>
    <w:p w14:paraId="426672FC" w14:textId="77777777" w:rsidR="00E85266" w:rsidRDefault="00E85266" w:rsidP="00E85266">
      <w:pPr>
        <w:pStyle w:val="Agreement"/>
        <w:tabs>
          <w:tab w:val="clear" w:pos="2250"/>
          <w:tab w:val="num" w:pos="1619"/>
        </w:tabs>
        <w:ind w:left="1619"/>
      </w:pPr>
      <w:r>
        <w:t xml:space="preserve">Working Assumption: support to have UE prioritization in cell reselection for mIAB cell(s), at least for inter-frequency cell-reselection. </w:t>
      </w:r>
    </w:p>
    <w:p w14:paraId="56DA28A8" w14:textId="0C679DBC" w:rsidR="00C86266" w:rsidRDefault="00E85266" w:rsidP="00016EED">
      <w:pPr>
        <w:pStyle w:val="Agreement"/>
        <w:tabs>
          <w:tab w:val="clear" w:pos="2250"/>
          <w:tab w:val="num" w:pos="1619"/>
        </w:tabs>
        <w:spacing w:after="300"/>
        <w:ind w:left="1616" w:hanging="357"/>
      </w:pPr>
      <w:r>
        <w:t xml:space="preserve">FFS if UE search and measure for mIAB cells on different frequencies is unspecified (autonomous search), FFS if such search can be done without assistance frequency information. </w:t>
      </w:r>
    </w:p>
    <w:p w14:paraId="4DF964BE" w14:textId="33EA086C" w:rsidR="00F10869" w:rsidRDefault="00F10869" w:rsidP="00F10869">
      <w:pPr>
        <w:rPr>
          <w:lang w:val="en-GB"/>
        </w:rPr>
      </w:pPr>
      <w:r>
        <w:rPr>
          <w:lang w:val="en-GB"/>
        </w:rPr>
        <w:t xml:space="preserve">Finally, in RAN2#122 [4], </w:t>
      </w:r>
      <w:r w:rsidR="00A7583C">
        <w:rPr>
          <w:lang w:val="en-GB"/>
        </w:rPr>
        <w:t>some more agreements were achieved</w:t>
      </w:r>
      <w:r w:rsidR="00646A82">
        <w:rPr>
          <w:lang w:val="en-GB"/>
        </w:rPr>
        <w:t xml:space="preserve">. Although the detailed solution is still not clear, it can </w:t>
      </w:r>
      <w:r w:rsidR="00454C05">
        <w:rPr>
          <w:lang w:val="en-GB"/>
        </w:rPr>
        <w:t xml:space="preserve">effectively </w:t>
      </w:r>
      <w:r w:rsidR="00646A82">
        <w:rPr>
          <w:lang w:val="en-GB"/>
        </w:rPr>
        <w:t>preclude some directions.</w:t>
      </w:r>
    </w:p>
    <w:p w14:paraId="4BB0E5F1" w14:textId="77777777" w:rsidR="00206FD9" w:rsidRDefault="00206FD9" w:rsidP="00206FD9">
      <w:pPr>
        <w:pStyle w:val="Agreement"/>
        <w:tabs>
          <w:tab w:val="clear" w:pos="2250"/>
          <w:tab w:val="num" w:pos="1619"/>
        </w:tabs>
        <w:ind w:left="1619"/>
        <w:rPr>
          <w:lang w:eastAsia="zh-CN"/>
        </w:rPr>
      </w:pPr>
      <w:r w:rsidRPr="00F738C4">
        <w:rPr>
          <w:lang w:eastAsia="zh-CN"/>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19305A68" w14:textId="77777777" w:rsidR="00206FD9" w:rsidRPr="00F738C4" w:rsidRDefault="00206FD9" w:rsidP="00206FD9">
      <w:pPr>
        <w:pStyle w:val="Agreement"/>
        <w:tabs>
          <w:tab w:val="clear" w:pos="2250"/>
          <w:tab w:val="num" w:pos="1619"/>
        </w:tabs>
        <w:ind w:left="1619"/>
      </w:pPr>
      <w:r w:rsidRPr="00F738C4">
        <w:t>R2 direction (solution agreements at later stage, no other directions will be considered):</w:t>
      </w:r>
    </w:p>
    <w:p w14:paraId="6F090645" w14:textId="77777777" w:rsidR="00206FD9" w:rsidRPr="00F738C4" w:rsidRDefault="00206FD9" w:rsidP="00206FD9">
      <w:pPr>
        <w:pStyle w:val="Agreement"/>
        <w:numPr>
          <w:ilvl w:val="0"/>
          <w:numId w:val="0"/>
        </w:numPr>
        <w:ind w:left="1619"/>
      </w:pPr>
      <w:r w:rsidRPr="00F738C4">
        <w:t>RAN2 acknowledges following two problems to be addressed for idle/inactive UEs:</w:t>
      </w:r>
    </w:p>
    <w:p w14:paraId="484271A3" w14:textId="77777777" w:rsidR="00206FD9" w:rsidRPr="00F738C4" w:rsidRDefault="00206FD9" w:rsidP="00206FD9">
      <w:pPr>
        <w:pStyle w:val="Agreement"/>
        <w:numPr>
          <w:ilvl w:val="0"/>
          <w:numId w:val="0"/>
        </w:numPr>
        <w:ind w:left="1619"/>
        <w:rPr>
          <w:lang w:eastAsia="zh-CN"/>
        </w:rPr>
      </w:pPr>
      <w:r w:rsidRPr="00F738C4">
        <w:rPr>
          <w:lang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380E5BB3" w14:textId="77777777" w:rsidR="00206FD9" w:rsidRPr="00F738C4" w:rsidRDefault="00206FD9" w:rsidP="00206FD9">
      <w:pPr>
        <w:pStyle w:val="Agreement"/>
        <w:numPr>
          <w:ilvl w:val="0"/>
          <w:numId w:val="0"/>
        </w:numPr>
        <w:ind w:left="1619"/>
        <w:rPr>
          <w:lang w:eastAsia="zh-CN"/>
        </w:rPr>
      </w:pPr>
      <w:r w:rsidRPr="00F738C4">
        <w:rPr>
          <w:lang w:eastAsia="zh-CN"/>
        </w:rPr>
        <w:t>- Problem 2: After the UE physically on a moving vehicle is camped on the mobile IAB cell, how to avoid it reselecting other non-mIAB-(stationary) cells.</w:t>
      </w:r>
    </w:p>
    <w:p w14:paraId="367748CB" w14:textId="4D804586" w:rsidR="00206FD9" w:rsidRPr="00206FD9" w:rsidRDefault="00206FD9" w:rsidP="00206FD9">
      <w:pPr>
        <w:pStyle w:val="Agreement"/>
        <w:numPr>
          <w:ilvl w:val="0"/>
          <w:numId w:val="0"/>
        </w:numPr>
        <w:ind w:left="1619"/>
        <w:rPr>
          <w:lang w:eastAsia="zh-CN"/>
        </w:rPr>
      </w:pPr>
      <w:r w:rsidRPr="00F738C4">
        <w:t>- 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p w14:paraId="4F60C1D8" w14:textId="77777777" w:rsidR="00F10869" w:rsidRPr="00F10869" w:rsidRDefault="00F10869" w:rsidP="00F10869">
      <w:pPr>
        <w:pStyle w:val="Doc-text2"/>
      </w:pPr>
    </w:p>
    <w:p w14:paraId="23485A7C" w14:textId="59081DB3" w:rsidR="00DB53B7" w:rsidRDefault="00FB768E" w:rsidP="001B4938">
      <w:pPr>
        <w:rPr>
          <w:lang w:val="en-GB" w:eastAsia="zh-CN"/>
        </w:rPr>
      </w:pPr>
      <w:r>
        <w:rPr>
          <w:lang w:val="en-GB"/>
        </w:rPr>
        <w:t>We think the key aspect is whether to confirm the WA made in RAN2#119b-e, and the other FFSs are related details. Thus, w</w:t>
      </w:r>
      <w:r w:rsidR="00C86266">
        <w:rPr>
          <w:lang w:val="en-GB"/>
        </w:rPr>
        <w:t xml:space="preserve">e </w:t>
      </w:r>
      <w:r w:rsidR="00CB3BB2">
        <w:rPr>
          <w:lang w:val="en-GB"/>
        </w:rPr>
        <w:t xml:space="preserve">first </w:t>
      </w:r>
      <w:r w:rsidR="00C86266">
        <w:rPr>
          <w:lang w:val="en-GB"/>
        </w:rPr>
        <w:t>share our view on the WA</w:t>
      </w:r>
      <w:r w:rsidR="00DB53B7">
        <w:rPr>
          <w:lang w:val="en-GB"/>
        </w:rPr>
        <w:t xml:space="preserve"> in inter-frequency cell reselection and intra-frequency cell reselection, respectively.</w:t>
      </w:r>
      <w:r w:rsidR="00F66F1F">
        <w:rPr>
          <w:lang w:val="en-GB"/>
        </w:rPr>
        <w:t xml:space="preserve"> A</w:t>
      </w:r>
      <w:r w:rsidR="00F66F1F">
        <w:rPr>
          <w:rFonts w:hint="eastAsia"/>
          <w:lang w:val="en-GB" w:eastAsia="zh-CN"/>
        </w:rPr>
        <w:t>n</w:t>
      </w:r>
      <w:r w:rsidR="00F66F1F">
        <w:rPr>
          <w:lang w:val="en-GB" w:eastAsia="zh-CN"/>
        </w:rPr>
        <w:t>d then the FFS on autonomous search was discussed.</w:t>
      </w:r>
      <w:r w:rsidR="00A34B42">
        <w:rPr>
          <w:lang w:val="en-GB" w:eastAsia="zh-CN"/>
        </w:rPr>
        <w:t xml:space="preserve"> Finally, the assistance information from NW is discussed.</w:t>
      </w:r>
    </w:p>
    <w:p w14:paraId="17F233A5" w14:textId="33449A05" w:rsidR="00DB53B7" w:rsidRDefault="00DB53B7" w:rsidP="00DB53B7">
      <w:pPr>
        <w:pStyle w:val="Heading3"/>
      </w:pPr>
      <w:r>
        <w:t xml:space="preserve">2.1.1 Inter-frequency cell reselection </w:t>
      </w:r>
    </w:p>
    <w:p w14:paraId="00C7D756" w14:textId="34ADD26A" w:rsidR="00E479FC" w:rsidRPr="004F518A" w:rsidRDefault="00051FD6" w:rsidP="001B4938">
      <w:pPr>
        <w:rPr>
          <w:color w:val="auto"/>
          <w:lang w:val="en-CN" w:eastAsia="zh-CN"/>
        </w:rPr>
      </w:pPr>
      <w:r>
        <w:rPr>
          <w:lang w:val="en-GB"/>
        </w:rPr>
        <w:t>According to TS 38.304 [</w:t>
      </w:r>
      <w:r w:rsidR="00206FD9">
        <w:rPr>
          <w:lang w:val="en-GB"/>
        </w:rPr>
        <w:t>7</w:t>
      </w:r>
      <w:r>
        <w:rPr>
          <w:lang w:val="en-GB"/>
        </w:rPr>
        <w:t xml:space="preserve">], the UE performs inter-frequency cell reselection based on absolute frequency priority configured by the NW. </w:t>
      </w:r>
      <w:r w:rsidR="00A27346">
        <w:rPr>
          <w:lang w:val="en-GB"/>
        </w:rPr>
        <w:t>During online discussion of RAN2#121 [</w:t>
      </w:r>
      <w:r w:rsidR="006840D0">
        <w:rPr>
          <w:lang w:val="en-GB"/>
        </w:rPr>
        <w:t>2</w:t>
      </w:r>
      <w:r w:rsidR="00A27346">
        <w:rPr>
          <w:lang w:val="en-GB"/>
        </w:rPr>
        <w:t xml:space="preserve">], some company thought that prioritization of mobile </w:t>
      </w:r>
      <w:r w:rsidR="00A27346">
        <w:rPr>
          <w:lang w:val="en-GB"/>
        </w:rPr>
        <w:lastRenderedPageBreak/>
        <w:t>IAB cell in case of inter-frequency cell reselection can rely on legacy mechanism, i.e. the NW can configure a higher priority value</w:t>
      </w:r>
      <w:r w:rsidR="0065210E">
        <w:rPr>
          <w:lang w:val="en-GB"/>
        </w:rPr>
        <w:t xml:space="preserve"> (</w:t>
      </w:r>
      <w:r w:rsidR="0065210E" w:rsidRPr="0065210E">
        <w:rPr>
          <w:i/>
          <w:iCs/>
        </w:rPr>
        <w:t>cellReselectionPriority</w:t>
      </w:r>
      <w:r w:rsidR="004F518A">
        <w:rPr>
          <w:i/>
          <w:iCs/>
        </w:rPr>
        <w:t>/</w:t>
      </w:r>
      <w:r w:rsidR="004F518A" w:rsidRPr="004F518A">
        <w:rPr>
          <w:i/>
          <w:iCs/>
        </w:rPr>
        <w:t>cellReselectionSubPriority</w:t>
      </w:r>
      <w:r w:rsidR="004F518A">
        <w:rPr>
          <w:color w:val="auto"/>
          <w:lang w:val="en-CN" w:eastAsia="zh-CN"/>
        </w:rPr>
        <w:t xml:space="preserve"> </w:t>
      </w:r>
      <w:r w:rsidR="0065210E">
        <w:t>in SIB</w:t>
      </w:r>
      <w:r w:rsidR="00E339BE">
        <w:t>4</w:t>
      </w:r>
      <w:r w:rsidR="0065210E">
        <w:rPr>
          <w:color w:val="auto"/>
          <w:lang w:eastAsia="zh-CN"/>
        </w:rPr>
        <w:t>)</w:t>
      </w:r>
      <w:r w:rsidR="00A27346">
        <w:rPr>
          <w:lang w:val="en-GB"/>
        </w:rPr>
        <w:t xml:space="preserve"> for the </w:t>
      </w:r>
      <w:r w:rsidR="00BC38B3">
        <w:rPr>
          <w:lang w:val="en-GB"/>
        </w:rPr>
        <w:t>frequency with mobile IAB cell</w:t>
      </w:r>
      <w:r w:rsidR="00270EA1">
        <w:rPr>
          <w:lang w:val="en-GB"/>
        </w:rPr>
        <w:t>(s)</w:t>
      </w:r>
      <w:r w:rsidR="00BC38B3">
        <w:rPr>
          <w:lang w:val="en-GB"/>
        </w:rPr>
        <w:t>.</w:t>
      </w:r>
      <w:r w:rsidR="0065210E">
        <w:rPr>
          <w:lang w:val="en-GB"/>
        </w:rPr>
        <w:t xml:space="preserve"> However, this solution can't work well because surrounding UE</w:t>
      </w:r>
      <w:r w:rsidR="00E479FC">
        <w:rPr>
          <w:lang w:val="en-GB" w:eastAsia="zh-CN"/>
        </w:rPr>
        <w:t xml:space="preserve"> </w:t>
      </w:r>
      <w:r w:rsidR="00E479FC">
        <w:rPr>
          <w:lang w:eastAsia="zh-CN"/>
        </w:rPr>
        <w:t xml:space="preserve">will also prioritize that frequency. </w:t>
      </w:r>
    </w:p>
    <w:p w14:paraId="5D75DAC5" w14:textId="16060417" w:rsidR="00E479FC" w:rsidRPr="00E479FC" w:rsidRDefault="00E479FC" w:rsidP="00E479FC">
      <w:pPr>
        <w:rPr>
          <w:b/>
          <w:bCs/>
          <w:lang w:eastAsia="zh-CN"/>
        </w:rPr>
      </w:pPr>
      <w:r w:rsidRPr="00E479FC">
        <w:rPr>
          <w:b/>
          <w:bCs/>
          <w:color w:val="auto"/>
        </w:rPr>
        <w:t xml:space="preserve">Observation 1: </w:t>
      </w:r>
      <w:r w:rsidRPr="00E479FC">
        <w:rPr>
          <w:b/>
          <w:bCs/>
          <w:lang w:val="en-GB"/>
        </w:rPr>
        <w:t xml:space="preserve">Some company thought </w:t>
      </w:r>
      <w:r w:rsidR="00424AEF">
        <w:rPr>
          <w:b/>
          <w:bCs/>
          <w:lang w:val="en-GB"/>
        </w:rPr>
        <w:t>on-board UEs</w:t>
      </w:r>
      <w:r w:rsidR="00C13614">
        <w:rPr>
          <w:b/>
          <w:bCs/>
          <w:lang w:val="en-GB"/>
        </w:rPr>
        <w:t>'</w:t>
      </w:r>
      <w:r w:rsidR="00424AEF">
        <w:rPr>
          <w:b/>
          <w:bCs/>
          <w:lang w:val="en-GB"/>
        </w:rPr>
        <w:t xml:space="preserve"> </w:t>
      </w:r>
      <w:r w:rsidRPr="00E479FC">
        <w:rPr>
          <w:b/>
          <w:bCs/>
          <w:lang w:val="en-GB"/>
        </w:rPr>
        <w:t>prioritization of mobile IAB cell</w:t>
      </w:r>
      <w:r>
        <w:rPr>
          <w:b/>
          <w:bCs/>
          <w:lang w:val="en-GB"/>
        </w:rPr>
        <w:t>(s)</w:t>
      </w:r>
      <w:r w:rsidRPr="00E479FC">
        <w:rPr>
          <w:b/>
          <w:bCs/>
          <w:lang w:val="en-GB"/>
        </w:rPr>
        <w:t xml:space="preserve"> in inter-frequency cell reselection can rely on legacy mechanism, i.e. NW configure</w:t>
      </w:r>
      <w:r w:rsidR="005E107A">
        <w:rPr>
          <w:b/>
          <w:bCs/>
          <w:lang w:val="en-GB"/>
        </w:rPr>
        <w:t>s</w:t>
      </w:r>
      <w:r w:rsidRPr="00E479FC">
        <w:rPr>
          <w:b/>
          <w:bCs/>
          <w:lang w:val="en-GB"/>
        </w:rPr>
        <w:t xml:space="preserve"> a higher priority value for the frequency with mobile IAB cell</w:t>
      </w:r>
      <w:r w:rsidR="00614936">
        <w:rPr>
          <w:b/>
          <w:bCs/>
          <w:lang w:val="en-GB"/>
        </w:rPr>
        <w:t>(s)</w:t>
      </w:r>
      <w:r w:rsidR="000E4925">
        <w:rPr>
          <w:b/>
          <w:bCs/>
          <w:lang w:val="en-GB"/>
        </w:rPr>
        <w:t xml:space="preserve"> in SIB</w:t>
      </w:r>
      <w:r w:rsidR="00E339BE">
        <w:rPr>
          <w:b/>
          <w:bCs/>
          <w:lang w:val="en-GB"/>
        </w:rPr>
        <w:t>4</w:t>
      </w:r>
      <w:r w:rsidRPr="00E479FC">
        <w:rPr>
          <w:b/>
          <w:bCs/>
          <w:lang w:val="en-GB"/>
        </w:rPr>
        <w:t xml:space="preserve">. However, </w:t>
      </w:r>
      <w:r w:rsidR="000E4925">
        <w:rPr>
          <w:b/>
          <w:bCs/>
          <w:lang w:val="en-GB"/>
        </w:rPr>
        <w:t>it</w:t>
      </w:r>
      <w:r w:rsidRPr="00E479FC">
        <w:rPr>
          <w:b/>
          <w:bCs/>
          <w:lang w:val="en-GB"/>
        </w:rPr>
        <w:t xml:space="preserve"> can't work because surrounding UE</w:t>
      </w:r>
      <w:r w:rsidRPr="00E479FC">
        <w:rPr>
          <w:b/>
          <w:bCs/>
          <w:lang w:val="en-GB" w:eastAsia="zh-CN"/>
        </w:rPr>
        <w:t xml:space="preserve"> </w:t>
      </w:r>
      <w:r w:rsidRPr="00E479FC">
        <w:rPr>
          <w:b/>
          <w:bCs/>
          <w:lang w:eastAsia="zh-CN"/>
        </w:rPr>
        <w:t xml:space="preserve">will also prioritize that frequency. </w:t>
      </w:r>
    </w:p>
    <w:p w14:paraId="7757A9B4" w14:textId="705069C4" w:rsidR="009674A4" w:rsidRDefault="00B1205E" w:rsidP="001B4938">
      <w:pPr>
        <w:rPr>
          <w:lang w:eastAsia="zh-CN"/>
        </w:rPr>
      </w:pPr>
      <w:r w:rsidRPr="00B1205E">
        <w:rPr>
          <w:color w:val="auto"/>
        </w:rPr>
        <w:t xml:space="preserve">Actually, RAN2 has </w:t>
      </w:r>
      <w:r>
        <w:rPr>
          <w:color w:val="auto"/>
        </w:rPr>
        <w:t>discussed the similar issues for LTE/NR MBMS and V2X</w:t>
      </w:r>
      <w:r w:rsidR="00C830F1">
        <w:rPr>
          <w:color w:val="auto"/>
        </w:rPr>
        <w:t>. And the solution is that i</w:t>
      </w:r>
      <w:r w:rsidR="00C830F1" w:rsidRPr="00F155BF">
        <w:rPr>
          <w:lang w:eastAsia="zh-CN"/>
        </w:rPr>
        <w:t xml:space="preserve">f the UE is configured to perform </w:t>
      </w:r>
      <w:r w:rsidR="00C830F1">
        <w:rPr>
          <w:lang w:eastAsia="zh-CN"/>
        </w:rPr>
        <w:t>V2X/MBMS</w:t>
      </w:r>
      <w:r w:rsidR="00C830F1" w:rsidRPr="00F155BF">
        <w:rPr>
          <w:lang w:eastAsia="zh-CN"/>
        </w:rPr>
        <w:t xml:space="preserve">, the UE may consider the frequency providing </w:t>
      </w:r>
      <w:r w:rsidR="00C830F1">
        <w:rPr>
          <w:lang w:eastAsia="zh-CN"/>
        </w:rPr>
        <w:t>V2X/MBMS</w:t>
      </w:r>
      <w:r w:rsidR="00C830F1" w:rsidRPr="00F155BF">
        <w:rPr>
          <w:sz w:val="21"/>
          <w:szCs w:val="22"/>
          <w:lang w:eastAsia="zh-CN"/>
        </w:rPr>
        <w:t xml:space="preserve"> to b</w:t>
      </w:r>
      <w:r w:rsidR="00C830F1" w:rsidRPr="00F155BF">
        <w:rPr>
          <w:lang w:eastAsia="zh-CN"/>
        </w:rPr>
        <w:t>e the highest priority</w:t>
      </w:r>
      <w:r w:rsidR="00C830F1">
        <w:rPr>
          <w:lang w:eastAsia="zh-CN"/>
        </w:rPr>
        <w:t xml:space="preserve">. </w:t>
      </w:r>
      <w:r w:rsidR="00B32426">
        <w:rPr>
          <w:lang w:eastAsia="zh-CN"/>
        </w:rPr>
        <w:t xml:space="preserve">We think the similar mechanism can be reused for mobile IAB.  </w:t>
      </w:r>
    </w:p>
    <w:p w14:paraId="62130222" w14:textId="77777777" w:rsidR="00AC20AB" w:rsidRPr="00AC20AB" w:rsidRDefault="00AC20AB" w:rsidP="00AC20AB">
      <w:pPr>
        <w:rPr>
          <w:b/>
          <w:bCs/>
          <w:color w:val="auto"/>
        </w:rPr>
      </w:pPr>
      <w:r w:rsidRPr="00E479FC">
        <w:rPr>
          <w:b/>
          <w:bCs/>
          <w:color w:val="auto"/>
        </w:rPr>
        <w:t xml:space="preserve">Observation </w:t>
      </w:r>
      <w:r>
        <w:rPr>
          <w:b/>
          <w:bCs/>
          <w:color w:val="auto"/>
        </w:rPr>
        <w:t>2</w:t>
      </w:r>
      <w:r w:rsidRPr="00E479FC">
        <w:rPr>
          <w:b/>
          <w:bCs/>
          <w:color w:val="auto"/>
        </w:rPr>
        <w:t xml:space="preserve">: </w:t>
      </w:r>
      <w:r w:rsidRPr="00AC20AB">
        <w:rPr>
          <w:b/>
          <w:bCs/>
          <w:color w:val="auto"/>
        </w:rPr>
        <w:t xml:space="preserve">In existing TS 36.304 / TS 38.304, if the UE is configured to perform V2X/MBMS, the UE may consider the frequency providing V2X/MBMS to be the highest priority. </w:t>
      </w:r>
    </w:p>
    <w:p w14:paraId="7F00AB46" w14:textId="64A6B110" w:rsidR="00B32426" w:rsidRDefault="00474189" w:rsidP="001B4938">
      <w:pPr>
        <w:rPr>
          <w:lang w:eastAsia="zh-CN"/>
        </w:rPr>
      </w:pPr>
      <w:r>
        <w:rPr>
          <w:noProof/>
          <w:lang w:eastAsia="zh-CN"/>
        </w:rPr>
        <mc:AlternateContent>
          <mc:Choice Requires="wps">
            <w:drawing>
              <wp:anchor distT="0" distB="0" distL="114300" distR="114300" simplePos="0" relativeHeight="251661312" behindDoc="0" locked="0" layoutInCell="1" allowOverlap="1" wp14:anchorId="2472BAF5" wp14:editId="258691B9">
                <wp:simplePos x="0" y="0"/>
                <wp:positionH relativeFrom="column">
                  <wp:posOffset>11430</wp:posOffset>
                </wp:positionH>
                <wp:positionV relativeFrom="paragraph">
                  <wp:posOffset>268605</wp:posOffset>
                </wp:positionV>
                <wp:extent cx="5974080" cy="2790190"/>
                <wp:effectExtent l="0" t="0" r="7620" b="6985"/>
                <wp:wrapTopAndBottom/>
                <wp:docPr id="717019097" name="Text Box 1"/>
                <wp:cNvGraphicFramePr/>
                <a:graphic xmlns:a="http://schemas.openxmlformats.org/drawingml/2006/main">
                  <a:graphicData uri="http://schemas.microsoft.com/office/word/2010/wordprocessingShape">
                    <wps:wsp>
                      <wps:cNvSpPr txBox="1"/>
                      <wps:spPr>
                        <a:xfrm>
                          <a:off x="0" y="0"/>
                          <a:ext cx="5974080" cy="2790190"/>
                        </a:xfrm>
                        <a:prstGeom prst="rect">
                          <a:avLst/>
                        </a:prstGeom>
                        <a:solidFill>
                          <a:schemeClr val="lt1"/>
                        </a:solidFill>
                        <a:ln w="6350">
                          <a:solidFill>
                            <a:prstClr val="black"/>
                          </a:solidFill>
                        </a:ln>
                      </wps:spPr>
                      <wps:txbx>
                        <w:txbxContent>
                          <w:p w14:paraId="750F36B8" w14:textId="77777777" w:rsidR="00E46224" w:rsidRPr="00F738C4" w:rsidRDefault="00E46224" w:rsidP="00660ACD">
                            <w:pPr>
                              <w:pStyle w:val="Agreement"/>
                              <w:tabs>
                                <w:tab w:val="clear" w:pos="2250"/>
                                <w:tab w:val="num" w:pos="1619"/>
                              </w:tabs>
                              <w:spacing w:before="0"/>
                              <w:ind w:left="1616" w:hanging="357"/>
                            </w:pPr>
                            <w:r w:rsidRPr="00F738C4">
                              <w:t>R2 direction (solution agreements at later stage, no other directions will be considered):</w:t>
                            </w:r>
                          </w:p>
                          <w:p w14:paraId="63B32C79" w14:textId="77777777" w:rsidR="00E46224" w:rsidRPr="00F738C4" w:rsidRDefault="00E46224" w:rsidP="00E46224">
                            <w:pPr>
                              <w:pStyle w:val="Agreement"/>
                              <w:numPr>
                                <w:ilvl w:val="0"/>
                                <w:numId w:val="0"/>
                              </w:numPr>
                              <w:ind w:left="1619"/>
                            </w:pPr>
                            <w:r w:rsidRPr="00F738C4">
                              <w:t>RAN2 acknowledges following two problems to be addressed for idle/inactive UEs:</w:t>
                            </w:r>
                          </w:p>
                          <w:p w14:paraId="6BBE12EB" w14:textId="77777777" w:rsidR="00E46224" w:rsidRPr="00F738C4" w:rsidRDefault="00E46224" w:rsidP="00E46224">
                            <w:pPr>
                              <w:pStyle w:val="Agreement"/>
                              <w:numPr>
                                <w:ilvl w:val="0"/>
                                <w:numId w:val="0"/>
                              </w:numPr>
                              <w:ind w:left="1619"/>
                              <w:rPr>
                                <w:lang w:eastAsia="zh-CN"/>
                              </w:rPr>
                            </w:pPr>
                            <w:r w:rsidRPr="00F738C4">
                              <w:rPr>
                                <w:lang w:eastAsia="zh-CN"/>
                              </w:rPr>
                              <w:t xml:space="preserve">-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w:t>
                            </w:r>
                            <w:r w:rsidRPr="000C532D">
                              <w:rPr>
                                <w:highlight w:val="yellow"/>
                                <w:lang w:eastAsia="zh-CN"/>
                              </w:rPr>
                              <w:t>especially for inter-frequency scenario where the mobile IAB-cell’s frequency priority is low.</w:t>
                            </w:r>
                          </w:p>
                          <w:p w14:paraId="75E8AFF6" w14:textId="77777777" w:rsidR="00E46224" w:rsidRPr="00F738C4" w:rsidRDefault="00E46224" w:rsidP="00E46224">
                            <w:pPr>
                              <w:pStyle w:val="Agreement"/>
                              <w:numPr>
                                <w:ilvl w:val="0"/>
                                <w:numId w:val="0"/>
                              </w:numPr>
                              <w:ind w:left="1619"/>
                              <w:rPr>
                                <w:lang w:eastAsia="zh-CN"/>
                              </w:rPr>
                            </w:pPr>
                            <w:r w:rsidRPr="00F738C4">
                              <w:rPr>
                                <w:lang w:eastAsia="zh-CN"/>
                              </w:rPr>
                              <w:t>- Problem 2: After the UE physically on a moving vehicle is camped on the mobile IAB cell, how to avoid it reselecting other non-mIAB-(stationary) cells.</w:t>
                            </w:r>
                          </w:p>
                          <w:p w14:paraId="7AB37476" w14:textId="77777777" w:rsidR="00E46224" w:rsidRDefault="00E46224" w:rsidP="00E46224">
                            <w:pPr>
                              <w:pStyle w:val="Agreement"/>
                              <w:numPr>
                                <w:ilvl w:val="0"/>
                                <w:numId w:val="0"/>
                              </w:numPr>
                              <w:ind w:left="1619"/>
                              <w:rPr>
                                <w:lang w:eastAsia="zh-CN"/>
                              </w:rPr>
                            </w:pPr>
                            <w:r w:rsidRPr="000C532D">
                              <w:rPr>
                                <w:highlight w:val="yellow"/>
                              </w:rPr>
                              <w:t xml:space="preserve">- Such UE may prioritize a highest ranked cell </w:t>
                            </w:r>
                            <w:r w:rsidRPr="00D85DC7">
                              <w:rPr>
                                <w:highlight w:val="yellow"/>
                                <w:u w:val="single"/>
                              </w:rPr>
                              <w:t>at a frequency</w:t>
                            </w:r>
                            <w:r w:rsidRPr="000C532D">
                              <w:rPr>
                                <w:highlight w:val="yellow"/>
                              </w:rPr>
                              <w:t xml:space="preserve">, </w:t>
                            </w:r>
                            <w:r w:rsidRPr="00D85DC7">
                              <w:t>if it broadcasts a mIAB-cell type indicator in SIB1 for cell reselection. UE may use the SIB4 assistance information to identify the presence of such mobile IAB-cell(s), if broadcasted. A SIB4 assistance information may include mIAB-cell frequencies.</w:t>
                            </w:r>
                            <w:r w:rsidRPr="00F738C4">
                              <w:t xml:space="preserve"> FFS on stage-2/3 to clarify the UE in problem 1 and 2.</w:t>
                            </w:r>
                          </w:p>
                          <w:p w14:paraId="3CB49E32" w14:textId="77777777" w:rsidR="00E46224" w:rsidRDefault="00E462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72BAF5" id="_x0000_t202" coordsize="21600,21600" o:spt="202" path="m,l,21600r21600,l21600,xe">
                <v:stroke joinstyle="miter"/>
                <v:path gradientshapeok="t" o:connecttype="rect"/>
              </v:shapetype>
              <v:shape id="Text Box 1" o:spid="_x0000_s1026" type="#_x0000_t202" style="position:absolute;margin-left:.9pt;margin-top:21.15pt;width:470.4pt;height:21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Wt2cOAIAAH0EAAAOAAAAZHJzL2Uyb0RvYy54bWysVN+P2jAMfp+0/yHK+2hhcBwV5cQ4MU1C&#13;&#10;dydx0z2HNKHV0jhLAi376+eE8uu2p2kvqR07n+3PdqcPba3IXlhXgc5pv5dSIjSHotLbnH5/XX66&#13;&#10;p8R5pgumQIucHoSjD7OPH6aNycQASlCFsARBtMsak9PSe5MlieOlqJnrgREajRJszTyqdpsUljWI&#13;&#10;XqtkkKZ3SQO2MBa4cA5vH49GOov4Ugrun6V0whOVU8zNx9PGcxPOZDZl2dYyU1a8S4P9QxY1qzQG&#13;&#10;PUM9Ms/IzlZ/QNUVt+BA+h6HOgEpKy5iDVhNP31XzbpkRsRakBxnzjS5/wfLn/Zr82KJb79Aiw0M&#13;&#10;hDTGZQ4vQz2ttHX4YqYE7Ujh4UybaD3heDmajIfpPZo42gbjSdqfRGKTy3Njnf8qoCZByKnFvkS6&#13;&#10;2H7lPIZE15NLiOZAVcWyUioqYRbEQlmyZ9hF5WOS+OLGS2nS5PTu8yiNwDe2AH1+v1GM/whl3iKg&#13;&#10;pjReXooPkm83bcfIBooDEmXhOEPO8GWFuCvm/AuzODRIAC6Cf8ZDKsBkoJMoKcH++tt98MdeopWS&#13;&#10;Bocwp+7njllBifqmscuT/nAYpjYqw9F4gIq9tmyuLXpXLwAZ6uPKGR7F4O/VSZQW6jfcl3mIiiam&#13;&#10;OcbOqT+JC39cDdw3Lubz6IRzaphf6bXhATp0JPD52r4xa7p+ehyFJziNK8vetfXoG15qmO88yCr2&#13;&#10;PBB8ZLXjHWc8tqXbx7BE13r0uvw1Zr8BAAD//wMAUEsDBBQABgAIAAAAIQD6rrq04AAAAA0BAAAP&#13;&#10;AAAAZHJzL2Rvd25yZXYueG1sTI/NTsMwEITvSLyDtUjcqNNQlTSNU/FTuHCiVD278da2iO3IdtPw&#13;&#10;9iwnuKw0O9rZb5rN5Ho2Ykw2eAHzWQEMfReU9VrA/vP1rgKWsvRK9sGjgG9MsGmvrxpZq3DxHzju&#13;&#10;smYU4lMtBZich5rz1Bl0Ms3CgJ68U4hOZpJRcxXlhcJdz8uiWHInracPRg74bLD72p2dgO2TXumu&#13;&#10;ktFsK2XtOB1O7/pNiNub6WVN43ENLOOU/y7gtwPxQ0tgx3D2KrGeNNFnAYvyHhjZq0W5BHakRTV/&#13;&#10;AN42/H+L9gcAAP//AwBQSwECLQAUAAYACAAAACEAtoM4kv4AAADhAQAAEwAAAAAAAAAAAAAAAAAA&#13;&#10;AAAAW0NvbnRlbnRfVHlwZXNdLnhtbFBLAQItABQABgAIAAAAIQA4/SH/1gAAAJQBAAALAAAAAAAA&#13;&#10;AAAAAAAAAC8BAABfcmVscy8ucmVsc1BLAQItABQABgAIAAAAIQBrWt2cOAIAAH0EAAAOAAAAAAAA&#13;&#10;AAAAAAAAAC4CAABkcnMvZTJvRG9jLnhtbFBLAQItABQABgAIAAAAIQD6rrq04AAAAA0BAAAPAAAA&#13;&#10;AAAAAAAAAAAAAJIEAABkcnMvZG93bnJldi54bWxQSwUGAAAAAAQABADzAAAAnwUAAAAA&#13;&#10;" fillcolor="white [3201]" strokeweight=".5pt">
                <v:textbox>
                  <w:txbxContent>
                    <w:p w14:paraId="750F36B8" w14:textId="77777777" w:rsidR="00E46224" w:rsidRPr="00F738C4" w:rsidRDefault="00E46224" w:rsidP="00660ACD">
                      <w:pPr>
                        <w:pStyle w:val="Agreement"/>
                        <w:tabs>
                          <w:tab w:val="clear" w:pos="2250"/>
                          <w:tab w:val="num" w:pos="1619"/>
                        </w:tabs>
                        <w:spacing w:before="0"/>
                        <w:ind w:left="1616" w:hanging="357"/>
                      </w:pPr>
                      <w:r w:rsidRPr="00F738C4">
                        <w:t>R2 direction (solution agreements at later stage, no other directions will be considered):</w:t>
                      </w:r>
                    </w:p>
                    <w:p w14:paraId="63B32C79" w14:textId="77777777" w:rsidR="00E46224" w:rsidRPr="00F738C4" w:rsidRDefault="00E46224" w:rsidP="00E46224">
                      <w:pPr>
                        <w:pStyle w:val="Agreement"/>
                        <w:numPr>
                          <w:ilvl w:val="0"/>
                          <w:numId w:val="0"/>
                        </w:numPr>
                        <w:ind w:left="1619"/>
                      </w:pPr>
                      <w:r w:rsidRPr="00F738C4">
                        <w:t>RAN2 acknowledges following two problems to be addressed for idle/inactive UEs:</w:t>
                      </w:r>
                    </w:p>
                    <w:p w14:paraId="6BBE12EB" w14:textId="77777777" w:rsidR="00E46224" w:rsidRPr="00F738C4" w:rsidRDefault="00E46224" w:rsidP="00E46224">
                      <w:pPr>
                        <w:pStyle w:val="Agreement"/>
                        <w:numPr>
                          <w:ilvl w:val="0"/>
                          <w:numId w:val="0"/>
                        </w:numPr>
                        <w:ind w:left="1619"/>
                        <w:rPr>
                          <w:lang w:eastAsia="zh-CN"/>
                        </w:rPr>
                      </w:pPr>
                      <w:r w:rsidRPr="00F738C4">
                        <w:rPr>
                          <w:lang w:eastAsia="zh-CN"/>
                        </w:rPr>
                        <w:t xml:space="preserve">- Problem 1: For a UE that is physically on a moving vehicle but not camped on its mobile IAB-cell yet (i.e. the UE is camped on a stationary cell), how to help such UE(s) to identify a </w:t>
                      </w:r>
                      <w:proofErr w:type="spellStart"/>
                      <w:r w:rsidRPr="00F738C4">
                        <w:rPr>
                          <w:lang w:eastAsia="zh-CN"/>
                        </w:rPr>
                        <w:t>neighbour</w:t>
                      </w:r>
                      <w:proofErr w:type="spellEnd"/>
                      <w:r w:rsidRPr="00F738C4">
                        <w:rPr>
                          <w:lang w:eastAsia="zh-CN"/>
                        </w:rPr>
                        <w:t xml:space="preserve"> mobile IAB-cell, prioritize mobile IAB-cell (frequency and cell) and to be “pulled” into this mobile IAB-cell, </w:t>
                      </w:r>
                      <w:r w:rsidRPr="000C532D">
                        <w:rPr>
                          <w:highlight w:val="yellow"/>
                          <w:lang w:eastAsia="zh-CN"/>
                        </w:rPr>
                        <w:t>especially for inter-frequency scenario where the mobile IAB-cell’s frequency priority is low.</w:t>
                      </w:r>
                    </w:p>
                    <w:p w14:paraId="75E8AFF6" w14:textId="77777777" w:rsidR="00E46224" w:rsidRPr="00F738C4" w:rsidRDefault="00E46224" w:rsidP="00E46224">
                      <w:pPr>
                        <w:pStyle w:val="Agreement"/>
                        <w:numPr>
                          <w:ilvl w:val="0"/>
                          <w:numId w:val="0"/>
                        </w:numPr>
                        <w:ind w:left="1619"/>
                        <w:rPr>
                          <w:lang w:eastAsia="zh-CN"/>
                        </w:rPr>
                      </w:pPr>
                      <w:r w:rsidRPr="00F738C4">
                        <w:rPr>
                          <w:lang w:eastAsia="zh-CN"/>
                        </w:rPr>
                        <w:t>- Problem 2: After the UE physically on a moving vehicle is camped on the mobile IAB cell, how to avoid it reselecting other non-</w:t>
                      </w:r>
                      <w:proofErr w:type="spellStart"/>
                      <w:r w:rsidRPr="00F738C4">
                        <w:rPr>
                          <w:lang w:eastAsia="zh-CN"/>
                        </w:rPr>
                        <w:t>mIAB</w:t>
                      </w:r>
                      <w:proofErr w:type="spellEnd"/>
                      <w:r w:rsidRPr="00F738C4">
                        <w:rPr>
                          <w:lang w:eastAsia="zh-CN"/>
                        </w:rPr>
                        <w:t>-(stationary) cells.</w:t>
                      </w:r>
                    </w:p>
                    <w:p w14:paraId="7AB37476" w14:textId="77777777" w:rsidR="00E46224" w:rsidRDefault="00E46224" w:rsidP="00E46224">
                      <w:pPr>
                        <w:pStyle w:val="Agreement"/>
                        <w:numPr>
                          <w:ilvl w:val="0"/>
                          <w:numId w:val="0"/>
                        </w:numPr>
                        <w:ind w:left="1619"/>
                        <w:rPr>
                          <w:lang w:eastAsia="zh-CN"/>
                        </w:rPr>
                      </w:pPr>
                      <w:r w:rsidRPr="000C532D">
                        <w:rPr>
                          <w:highlight w:val="yellow"/>
                        </w:rPr>
                        <w:t xml:space="preserve">- Such UE may prioritize a highest ranked cell </w:t>
                      </w:r>
                      <w:r w:rsidRPr="00D85DC7">
                        <w:rPr>
                          <w:highlight w:val="yellow"/>
                          <w:u w:val="single"/>
                        </w:rPr>
                        <w:t>at a frequency</w:t>
                      </w:r>
                      <w:r w:rsidRPr="000C532D">
                        <w:rPr>
                          <w:highlight w:val="yellow"/>
                        </w:rPr>
                        <w:t xml:space="preserve">, </w:t>
                      </w:r>
                      <w:r w:rsidRPr="00D85DC7">
                        <w:t xml:space="preserve">if it broadcasts a </w:t>
                      </w:r>
                      <w:proofErr w:type="spellStart"/>
                      <w:r w:rsidRPr="00D85DC7">
                        <w:t>mIAB</w:t>
                      </w:r>
                      <w:proofErr w:type="spellEnd"/>
                      <w:r w:rsidRPr="00D85DC7">
                        <w:t xml:space="preserve">-cell type indicator in SIB1 for cell reselection. UE may use the SIB4 assistance information to identify the presence of such mobile IAB-cell(s), if broadcasted. A SIB4 assistance information may include </w:t>
                      </w:r>
                      <w:proofErr w:type="spellStart"/>
                      <w:r w:rsidRPr="00D85DC7">
                        <w:t>mIAB</w:t>
                      </w:r>
                      <w:proofErr w:type="spellEnd"/>
                      <w:r w:rsidRPr="00D85DC7">
                        <w:t>-cell frequencies.</w:t>
                      </w:r>
                      <w:r w:rsidRPr="00F738C4">
                        <w:t xml:space="preserve"> FFS on stage-2/3 to clarify the UE in problem 1 and 2.</w:t>
                      </w:r>
                    </w:p>
                    <w:p w14:paraId="3CB49E32" w14:textId="77777777" w:rsidR="00E46224" w:rsidRDefault="00E46224"/>
                  </w:txbxContent>
                </v:textbox>
                <w10:wrap type="topAndBottom"/>
              </v:shape>
            </w:pict>
          </mc:Fallback>
        </mc:AlternateContent>
      </w:r>
      <w:r w:rsidR="00B32426">
        <w:rPr>
          <w:lang w:eastAsia="zh-CN"/>
        </w:rPr>
        <w:t xml:space="preserve">Finally, this mechanism is aligned with below agreed direction in RAN2#122 [4], especially the </w:t>
      </w:r>
      <w:r w:rsidR="00B32426" w:rsidRPr="00474189">
        <w:rPr>
          <w:highlight w:val="yellow"/>
          <w:lang w:eastAsia="zh-CN"/>
        </w:rPr>
        <w:t>highlighted part</w:t>
      </w:r>
      <w:r w:rsidR="00B32426">
        <w:rPr>
          <w:lang w:eastAsia="zh-CN"/>
        </w:rPr>
        <w:t>:</w:t>
      </w:r>
    </w:p>
    <w:p w14:paraId="3B3BCEAC" w14:textId="563259AA" w:rsidR="003E380F" w:rsidRPr="00E46224" w:rsidRDefault="00AC20AB" w:rsidP="00E46224">
      <w:pPr>
        <w:spacing w:before="180"/>
        <w:rPr>
          <w:lang w:eastAsia="zh-CN"/>
        </w:rPr>
      </w:pPr>
      <w:r>
        <w:rPr>
          <w:lang w:eastAsia="zh-CN"/>
        </w:rPr>
        <w:t xml:space="preserve">Thus, we propose to </w:t>
      </w:r>
      <w:r w:rsidR="00894A32">
        <w:rPr>
          <w:lang w:eastAsia="zh-CN"/>
        </w:rPr>
        <w:t xml:space="preserve">Confirm </w:t>
      </w:r>
      <w:r>
        <w:rPr>
          <w:lang w:eastAsia="zh-CN"/>
        </w:rPr>
        <w:t>the WA</w:t>
      </w:r>
      <w:r w:rsidR="00894A32">
        <w:rPr>
          <w:lang w:eastAsia="zh-CN"/>
        </w:rPr>
        <w:t xml:space="preserve"> </w:t>
      </w:r>
      <w:r w:rsidR="00894A32" w:rsidRPr="00894A32">
        <w:rPr>
          <w:color w:val="auto"/>
        </w:rPr>
        <w:t>for inter-frequency cell reselection in agreed two scenarios</w:t>
      </w:r>
      <w:r w:rsidRPr="00894A32">
        <w:rPr>
          <w:lang w:eastAsia="zh-CN"/>
        </w:rPr>
        <w:t>:</w:t>
      </w:r>
    </w:p>
    <w:p w14:paraId="40C98A5E" w14:textId="75FF9733" w:rsidR="00350DFD" w:rsidRPr="00350DFD" w:rsidRDefault="00AC20AB" w:rsidP="00350DFD">
      <w:pPr>
        <w:rPr>
          <w:b/>
          <w:bCs/>
          <w:color w:val="auto"/>
        </w:rPr>
      </w:pPr>
      <w:r w:rsidRPr="00350DFD">
        <w:rPr>
          <w:b/>
          <w:bCs/>
          <w:color w:val="auto"/>
        </w:rPr>
        <w:t>Proposal 1: Confirm the WA for inter-frequency cell reselection</w:t>
      </w:r>
      <w:r w:rsidR="003A3F78">
        <w:rPr>
          <w:b/>
          <w:bCs/>
          <w:color w:val="auto"/>
        </w:rPr>
        <w:t xml:space="preserve"> in agreed two scenarios</w:t>
      </w:r>
      <w:r w:rsidRPr="00350DFD">
        <w:rPr>
          <w:b/>
          <w:bCs/>
          <w:color w:val="auto"/>
        </w:rPr>
        <w:t xml:space="preserve">: </w:t>
      </w:r>
      <w:r w:rsidR="003A3F78" w:rsidRPr="00415A38">
        <w:rPr>
          <w:b/>
          <w:bCs/>
          <w:color w:val="auto"/>
        </w:rPr>
        <w:t xml:space="preserve">For a UE that is physically on a moving vehicle, </w:t>
      </w:r>
      <w:r w:rsidR="00415A38" w:rsidRPr="00415A38">
        <w:rPr>
          <w:b/>
          <w:bCs/>
          <w:color w:val="auto"/>
        </w:rPr>
        <w:t>irrespective whether it is camped on the mobile IAB cell or a stationary cell, it may</w:t>
      </w:r>
      <w:r w:rsidR="003A3F78" w:rsidRPr="00415A38">
        <w:rPr>
          <w:b/>
          <w:bCs/>
          <w:color w:val="auto"/>
        </w:rPr>
        <w:t xml:space="preserve"> </w:t>
      </w:r>
      <w:r w:rsidR="00415A38">
        <w:rPr>
          <w:b/>
          <w:bCs/>
          <w:color w:val="auto"/>
        </w:rPr>
        <w:t xml:space="preserve">prioritize a mobile IAB cell </w:t>
      </w:r>
      <w:r w:rsidR="00FB4BC0">
        <w:rPr>
          <w:b/>
          <w:bCs/>
          <w:color w:val="auto"/>
        </w:rPr>
        <w:t xml:space="preserve">with best rank </w:t>
      </w:r>
      <w:r w:rsidRPr="00350DFD">
        <w:rPr>
          <w:b/>
          <w:bCs/>
          <w:color w:val="auto"/>
        </w:rPr>
        <w:t xml:space="preserve">in </w:t>
      </w:r>
      <w:r w:rsidR="00415A38">
        <w:rPr>
          <w:b/>
          <w:bCs/>
          <w:color w:val="auto"/>
        </w:rPr>
        <w:t xml:space="preserve">another frequency. </w:t>
      </w:r>
    </w:p>
    <w:p w14:paraId="0AD26558" w14:textId="59A74BC6" w:rsidR="00CE0C2F" w:rsidRDefault="00CE0C2F" w:rsidP="00CE0C2F">
      <w:pPr>
        <w:pStyle w:val="Heading3"/>
      </w:pPr>
      <w:r>
        <w:t>2.1.2 Int</w:t>
      </w:r>
      <w:r w:rsidR="00237A77">
        <w:t>ra</w:t>
      </w:r>
      <w:r>
        <w:t xml:space="preserve">-frequency cell reselection </w:t>
      </w:r>
    </w:p>
    <w:p w14:paraId="4BAA9D4D" w14:textId="7D3E949C" w:rsidR="00660ACD" w:rsidRDefault="003711B5" w:rsidP="00D7211F">
      <w:pPr>
        <w:rPr>
          <w:lang w:eastAsia="zh-CN"/>
        </w:rPr>
      </w:pPr>
      <w:r>
        <w:rPr>
          <w:lang w:val="en-GB"/>
        </w:rPr>
        <w:t xml:space="preserve">In agreements of </w:t>
      </w:r>
      <w:r>
        <w:rPr>
          <w:lang w:eastAsia="zh-CN"/>
        </w:rPr>
        <w:t>RAN2#122 [4], it is clearly stated that the prioritized cell is a highest ranked cell</w:t>
      </w:r>
      <w:r w:rsidR="0075691E">
        <w:rPr>
          <w:lang w:eastAsia="zh-CN"/>
        </w:rPr>
        <w:t>, and the assistance information is restricted to only inter-frequency cell list (i.e. SIB4).</w:t>
      </w:r>
    </w:p>
    <w:p w14:paraId="74E38D8A" w14:textId="77777777" w:rsidR="003711B5" w:rsidRPr="00F738C4" w:rsidRDefault="003711B5" w:rsidP="003711B5">
      <w:pPr>
        <w:pStyle w:val="Agreement"/>
        <w:tabs>
          <w:tab w:val="clear" w:pos="2250"/>
          <w:tab w:val="num" w:pos="1619"/>
        </w:tabs>
        <w:ind w:left="1619"/>
      </w:pPr>
      <w:r w:rsidRPr="00F738C4">
        <w:t>R2 direction (solution agreements at later stage, no other directions will be considered):</w:t>
      </w:r>
    </w:p>
    <w:p w14:paraId="58B9D979" w14:textId="77777777" w:rsidR="003711B5" w:rsidRPr="00F738C4" w:rsidRDefault="003711B5" w:rsidP="003711B5">
      <w:pPr>
        <w:pStyle w:val="Agreement"/>
        <w:numPr>
          <w:ilvl w:val="0"/>
          <w:numId w:val="0"/>
        </w:numPr>
        <w:ind w:left="1619"/>
      </w:pPr>
      <w:r w:rsidRPr="00F738C4">
        <w:t>RAN2 acknowledges following two problems to be addressed for idle/inactive UEs:</w:t>
      </w:r>
    </w:p>
    <w:p w14:paraId="6CD8D7D6" w14:textId="77777777" w:rsidR="003711B5" w:rsidRPr="00F738C4" w:rsidRDefault="003711B5" w:rsidP="003711B5">
      <w:pPr>
        <w:pStyle w:val="Agreement"/>
        <w:numPr>
          <w:ilvl w:val="0"/>
          <w:numId w:val="0"/>
        </w:numPr>
        <w:ind w:left="1619"/>
        <w:rPr>
          <w:lang w:eastAsia="zh-CN"/>
        </w:rPr>
      </w:pPr>
      <w:r w:rsidRPr="00F738C4">
        <w:rPr>
          <w:lang w:eastAsia="zh-CN"/>
        </w:rPr>
        <w:t xml:space="preserve">-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w:t>
      </w:r>
      <w:r w:rsidRPr="003711B5">
        <w:rPr>
          <w:lang w:eastAsia="zh-CN"/>
        </w:rPr>
        <w:t>especially for inter-frequency scenario where the mobile IAB-cell’s frequency priority is low.</w:t>
      </w:r>
    </w:p>
    <w:p w14:paraId="55DD27A0" w14:textId="77777777" w:rsidR="003711B5" w:rsidRPr="00F738C4" w:rsidRDefault="003711B5" w:rsidP="003711B5">
      <w:pPr>
        <w:pStyle w:val="Agreement"/>
        <w:numPr>
          <w:ilvl w:val="0"/>
          <w:numId w:val="0"/>
        </w:numPr>
        <w:ind w:left="1619"/>
        <w:rPr>
          <w:lang w:eastAsia="zh-CN"/>
        </w:rPr>
      </w:pPr>
      <w:r w:rsidRPr="00F738C4">
        <w:rPr>
          <w:lang w:eastAsia="zh-CN"/>
        </w:rPr>
        <w:t>- Problem 2: After the UE physically on a moving vehicle is camped on the mobile IAB cell, how to avoid it reselecting other non-mIAB-(stationary) cells.</w:t>
      </w:r>
    </w:p>
    <w:p w14:paraId="2045FAC5" w14:textId="77777777" w:rsidR="003711B5" w:rsidRDefault="003711B5" w:rsidP="003711B5">
      <w:pPr>
        <w:pStyle w:val="Agreement"/>
        <w:numPr>
          <w:ilvl w:val="0"/>
          <w:numId w:val="0"/>
        </w:numPr>
        <w:ind w:left="1619"/>
        <w:rPr>
          <w:lang w:eastAsia="zh-CN"/>
        </w:rPr>
      </w:pPr>
      <w:r w:rsidRPr="000C532D">
        <w:rPr>
          <w:highlight w:val="yellow"/>
        </w:rPr>
        <w:t xml:space="preserve">- Such UE may prioritize a </w:t>
      </w:r>
      <w:r w:rsidRPr="003711B5">
        <w:rPr>
          <w:highlight w:val="yellow"/>
          <w:u w:val="single"/>
        </w:rPr>
        <w:t>highest ranked cell at a frequency</w:t>
      </w:r>
      <w:r w:rsidRPr="000C532D">
        <w:rPr>
          <w:highlight w:val="yellow"/>
        </w:rPr>
        <w:t xml:space="preserve">, if it broadcasts a mIAB-cell type indicator in SIB1 for cell reselection. UE may use the SIB4 assistance information to identify the presence of such mobile IAB-cell(s), if </w:t>
      </w:r>
      <w:r w:rsidRPr="000C532D">
        <w:rPr>
          <w:highlight w:val="yellow"/>
        </w:rPr>
        <w:lastRenderedPageBreak/>
        <w:t>broadcasted. A SIB4 assistance information may include mIAB-cell frequencies.</w:t>
      </w:r>
      <w:r w:rsidRPr="00F738C4">
        <w:t xml:space="preserve"> FFS on stage-2/3 to clarify the UE in problem 1 and 2.</w:t>
      </w:r>
    </w:p>
    <w:p w14:paraId="4F4D23C5" w14:textId="77777777" w:rsidR="00660ACD" w:rsidRDefault="00660ACD" w:rsidP="00AC20AB">
      <w:pPr>
        <w:rPr>
          <w:lang w:val="en-GB"/>
        </w:rPr>
      </w:pPr>
    </w:p>
    <w:p w14:paraId="42BC9707" w14:textId="15FABDB9" w:rsidR="00AC20AB" w:rsidRDefault="000B0032" w:rsidP="00AC20AB">
      <w:pPr>
        <w:rPr>
          <w:lang w:val="en-GB"/>
        </w:rPr>
      </w:pPr>
      <w:r>
        <w:rPr>
          <w:noProof/>
          <w:lang w:val="en-GB"/>
        </w:rPr>
        <mc:AlternateContent>
          <mc:Choice Requires="wps">
            <w:drawing>
              <wp:anchor distT="0" distB="0" distL="114300" distR="114300" simplePos="0" relativeHeight="251659264" behindDoc="0" locked="0" layoutInCell="1" allowOverlap="1" wp14:anchorId="06C2E657" wp14:editId="645AAEC0">
                <wp:simplePos x="0" y="0"/>
                <wp:positionH relativeFrom="column">
                  <wp:posOffset>-2540</wp:posOffset>
                </wp:positionH>
                <wp:positionV relativeFrom="paragraph">
                  <wp:posOffset>419100</wp:posOffset>
                </wp:positionV>
                <wp:extent cx="5975985" cy="4470400"/>
                <wp:effectExtent l="0" t="0" r="18415" b="12700"/>
                <wp:wrapTopAndBottom/>
                <wp:docPr id="3" name="Text Box 3"/>
                <wp:cNvGraphicFramePr/>
                <a:graphic xmlns:a="http://schemas.openxmlformats.org/drawingml/2006/main">
                  <a:graphicData uri="http://schemas.microsoft.com/office/word/2010/wordprocessingShape">
                    <wps:wsp>
                      <wps:cNvSpPr txBox="1"/>
                      <wps:spPr>
                        <a:xfrm>
                          <a:off x="0" y="0"/>
                          <a:ext cx="5975985" cy="4470400"/>
                        </a:xfrm>
                        <a:prstGeom prst="rect">
                          <a:avLst/>
                        </a:prstGeom>
                        <a:solidFill>
                          <a:schemeClr val="lt1"/>
                        </a:solidFill>
                        <a:ln w="6350">
                          <a:solidFill>
                            <a:prstClr val="black"/>
                          </a:solidFill>
                        </a:ln>
                      </wps:spPr>
                      <wps:txbx>
                        <w:txbxContent>
                          <w:p w14:paraId="5E0D3336" w14:textId="77777777" w:rsidR="000B0032" w:rsidRPr="00F155BF" w:rsidRDefault="000B0032" w:rsidP="000B0032">
                            <w:pPr>
                              <w:pStyle w:val="Heading4"/>
                            </w:pPr>
                            <w:bookmarkStart w:id="3" w:name="_Toc29245212"/>
                            <w:bookmarkStart w:id="4" w:name="_Toc37298558"/>
                            <w:bookmarkStart w:id="5" w:name="_Toc46502320"/>
                            <w:bookmarkStart w:id="6" w:name="_Toc52749297"/>
                            <w:bookmarkStart w:id="7" w:name="_Toc124795009"/>
                            <w:r w:rsidRPr="00F155BF">
                              <w:t>5.2.4.6</w:t>
                            </w:r>
                            <w:r w:rsidRPr="00F155BF">
                              <w:tab/>
                              <w:t xml:space="preserve">Intra-frequency </w:t>
                            </w:r>
                            <w:r w:rsidRPr="00F155BF">
                              <w:rPr>
                                <w:lang w:eastAsia="zh-CN"/>
                              </w:rPr>
                              <w:t>and equal priority inter-frequency</w:t>
                            </w:r>
                            <w:r w:rsidRPr="00F155BF">
                              <w:t xml:space="preserve"> Cell Reselection criteria</w:t>
                            </w:r>
                            <w:bookmarkEnd w:id="3"/>
                            <w:bookmarkEnd w:id="4"/>
                            <w:bookmarkEnd w:id="5"/>
                            <w:bookmarkEnd w:id="6"/>
                            <w:bookmarkEnd w:id="7"/>
                          </w:p>
                          <w:p w14:paraId="3B7279A8" w14:textId="77777777" w:rsidR="000B0032" w:rsidRPr="00F155BF" w:rsidRDefault="000B0032" w:rsidP="000B0032">
                            <w:r w:rsidRPr="00F155BF">
                              <w:t>The cell-ranking criterion R</w:t>
                            </w:r>
                            <w:r w:rsidRPr="00F155BF">
                              <w:rPr>
                                <w:vertAlign w:val="subscript"/>
                              </w:rPr>
                              <w:t>s</w:t>
                            </w:r>
                            <w:r w:rsidRPr="00F155BF">
                              <w:t xml:space="preserve"> for serving cell and R</w:t>
                            </w:r>
                            <w:r w:rsidRPr="00F155BF">
                              <w:rPr>
                                <w:vertAlign w:val="subscript"/>
                              </w:rPr>
                              <w:t>n</w:t>
                            </w:r>
                            <w:r w:rsidRPr="00F155BF">
                              <w:t xml:space="preserve"> for neighbouring cells is defined by:</w:t>
                            </w:r>
                          </w:p>
                          <w:tbl>
                            <w:tblPr>
                              <w:tblW w:w="0" w:type="auto"/>
                              <w:tblInd w:w="-108" w:type="dxa"/>
                              <w:tblLook w:val="01E0" w:firstRow="1" w:lastRow="1" w:firstColumn="1" w:lastColumn="1" w:noHBand="0" w:noVBand="0"/>
                            </w:tblPr>
                            <w:tblGrid>
                              <w:gridCol w:w="6204"/>
                            </w:tblGrid>
                            <w:tr w:rsidR="000B0032" w:rsidRPr="00F155BF" w14:paraId="66B90121" w14:textId="77777777" w:rsidTr="00C30AAB">
                              <w:trPr>
                                <w:trHeight w:val="927"/>
                              </w:trPr>
                              <w:tc>
                                <w:tcPr>
                                  <w:tcW w:w="6204" w:type="dxa"/>
                                  <w:shd w:val="clear" w:color="auto" w:fill="auto"/>
                                  <w:vAlign w:val="center"/>
                                </w:tcPr>
                                <w:p w14:paraId="31B1F01C" w14:textId="77777777" w:rsidR="000B0032" w:rsidRPr="00F155BF" w:rsidRDefault="000B0032" w:rsidP="000B0032">
                                  <w:pPr>
                                    <w:pStyle w:val="EQ"/>
                                  </w:pPr>
                                  <w:r w:rsidRPr="00F155BF">
                                    <w:t>R</w:t>
                                  </w:r>
                                  <w:r w:rsidRPr="00F155BF">
                                    <w:rPr>
                                      <w:vertAlign w:val="subscript"/>
                                    </w:rPr>
                                    <w:t>s</w:t>
                                  </w:r>
                                  <w:r w:rsidRPr="00F155BF">
                                    <w:t xml:space="preserve"> = Q</w:t>
                                  </w:r>
                                  <w:r w:rsidRPr="00F155BF">
                                    <w:rPr>
                                      <w:vertAlign w:val="subscript"/>
                                    </w:rPr>
                                    <w:t>meas,s</w:t>
                                  </w:r>
                                  <w:r w:rsidRPr="00F155BF">
                                    <w:t xml:space="preserve"> +Q</w:t>
                                  </w:r>
                                  <w:r w:rsidRPr="00F155BF">
                                    <w:rPr>
                                      <w:vertAlign w:val="subscript"/>
                                    </w:rPr>
                                    <w:t>hyst</w:t>
                                  </w:r>
                                  <w:r w:rsidRPr="00F155BF">
                                    <w:t xml:space="preserve"> </w:t>
                                  </w:r>
                                  <w:r w:rsidRPr="00F155BF">
                                    <w:rPr>
                                      <w:lang w:eastAsia="zh-CN"/>
                                    </w:rPr>
                                    <w:t>-</w:t>
                                  </w:r>
                                  <w:r w:rsidRPr="00F155BF">
                                    <w:t xml:space="preserve"> Qoffset</w:t>
                                  </w:r>
                                  <w:r w:rsidRPr="00F155BF">
                                    <w:rPr>
                                      <w:vertAlign w:val="subscript"/>
                                    </w:rPr>
                                    <w:t>temp</w:t>
                                  </w:r>
                                </w:p>
                                <w:p w14:paraId="12551FFE" w14:textId="77777777" w:rsidR="000B0032" w:rsidRPr="00F155BF" w:rsidRDefault="000B0032" w:rsidP="000B0032">
                                  <w:pPr>
                                    <w:pStyle w:val="EQ"/>
                                  </w:pPr>
                                  <w:r w:rsidRPr="00F155BF">
                                    <w:t>R</w:t>
                                  </w:r>
                                  <w:r w:rsidRPr="00F155BF">
                                    <w:rPr>
                                      <w:vertAlign w:val="subscript"/>
                                    </w:rPr>
                                    <w:t>n</w:t>
                                  </w:r>
                                  <w:r w:rsidRPr="00F155BF">
                                    <w:t xml:space="preserve"> = Q</w:t>
                                  </w:r>
                                  <w:r w:rsidRPr="00F155BF">
                                    <w:rPr>
                                      <w:vertAlign w:val="subscript"/>
                                    </w:rPr>
                                    <w:t>meas,n</w:t>
                                  </w:r>
                                  <w:r w:rsidRPr="00F155BF">
                                    <w:t xml:space="preserve"> -Qoffset </w:t>
                                  </w:r>
                                  <w:r w:rsidRPr="00F155BF">
                                    <w:rPr>
                                      <w:lang w:eastAsia="zh-CN"/>
                                    </w:rPr>
                                    <w:t>-</w:t>
                                  </w:r>
                                  <w:r w:rsidRPr="00F155BF">
                                    <w:t xml:space="preserve"> Qoffset</w:t>
                                  </w:r>
                                  <w:r w:rsidRPr="00F155BF">
                                    <w:rPr>
                                      <w:vertAlign w:val="subscript"/>
                                    </w:rPr>
                                    <w:t>temp</w:t>
                                  </w:r>
                                </w:p>
                              </w:tc>
                            </w:tr>
                          </w:tbl>
                          <w:p w14:paraId="626D2F1F" w14:textId="77777777" w:rsidR="000B0032" w:rsidRPr="00F155BF" w:rsidRDefault="000B0032" w:rsidP="000B0032">
                            <w:r w:rsidRPr="00F155B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B0032" w:rsidRPr="00F155BF" w14:paraId="35FAF8C6" w14:textId="77777777" w:rsidTr="00C30AAB">
                              <w:tc>
                                <w:tcPr>
                                  <w:tcW w:w="1276" w:type="dxa"/>
                                </w:tcPr>
                                <w:p w14:paraId="11B593D4" w14:textId="77777777" w:rsidR="000B0032" w:rsidRPr="00F155BF" w:rsidRDefault="000B0032" w:rsidP="000B0032">
                                  <w:pPr>
                                    <w:pStyle w:val="TAL"/>
                                    <w:rPr>
                                      <w:lang w:eastAsia="en-US"/>
                                    </w:rPr>
                                  </w:pPr>
                                  <w:r w:rsidRPr="00F155BF">
                                    <w:rPr>
                                      <w:lang w:eastAsia="en-US"/>
                                    </w:rPr>
                                    <w:t>Q</w:t>
                                  </w:r>
                                  <w:r w:rsidRPr="00F155BF">
                                    <w:rPr>
                                      <w:vertAlign w:val="subscript"/>
                                      <w:lang w:eastAsia="en-US"/>
                                    </w:rPr>
                                    <w:t>meas</w:t>
                                  </w:r>
                                </w:p>
                              </w:tc>
                              <w:tc>
                                <w:tcPr>
                                  <w:tcW w:w="5387" w:type="dxa"/>
                                </w:tcPr>
                                <w:p w14:paraId="7DF4DE24" w14:textId="77777777" w:rsidR="000B0032" w:rsidRPr="00F155BF" w:rsidRDefault="000B0032" w:rsidP="000B0032">
                                  <w:pPr>
                                    <w:pStyle w:val="TAL"/>
                                  </w:pPr>
                                  <w:r w:rsidRPr="00F155BF">
                                    <w:rPr>
                                      <w:lang w:eastAsia="en-US"/>
                                    </w:rPr>
                                    <w:t>RSRP measurement quantity used in cell reselections.</w:t>
                                  </w:r>
                                </w:p>
                              </w:tc>
                            </w:tr>
                            <w:tr w:rsidR="000B0032" w:rsidRPr="00F155BF" w14:paraId="1BA87028" w14:textId="77777777" w:rsidTr="00C30AAB">
                              <w:tc>
                                <w:tcPr>
                                  <w:tcW w:w="1276" w:type="dxa"/>
                                </w:tcPr>
                                <w:p w14:paraId="78269AC5" w14:textId="77777777" w:rsidR="000B0032" w:rsidRPr="00F155BF" w:rsidRDefault="000B0032" w:rsidP="000B0032">
                                  <w:pPr>
                                    <w:pStyle w:val="TAL"/>
                                    <w:rPr>
                                      <w:lang w:eastAsia="en-US"/>
                                    </w:rPr>
                                  </w:pPr>
                                  <w:r w:rsidRPr="00F155BF">
                                    <w:rPr>
                                      <w:lang w:eastAsia="en-US"/>
                                    </w:rPr>
                                    <w:t>Qoffset</w:t>
                                  </w:r>
                                </w:p>
                              </w:tc>
                              <w:tc>
                                <w:tcPr>
                                  <w:tcW w:w="5387" w:type="dxa"/>
                                </w:tcPr>
                                <w:p w14:paraId="7C0C6568" w14:textId="77777777" w:rsidR="000B0032" w:rsidRPr="00F155BF" w:rsidRDefault="000B0032" w:rsidP="000B0032">
                                  <w:pPr>
                                    <w:pStyle w:val="TAL"/>
                                    <w:rPr>
                                      <w:lang w:eastAsia="zh-CN"/>
                                    </w:rPr>
                                  </w:pPr>
                                  <w:r w:rsidRPr="00F155BF">
                                    <w:rPr>
                                      <w:lang w:eastAsia="zh-CN"/>
                                    </w:rPr>
                                    <w:t>For intra-frequency: Equals to Qoffset</w:t>
                                  </w:r>
                                  <w:r w:rsidRPr="00F155BF">
                                    <w:rPr>
                                      <w:vertAlign w:val="subscript"/>
                                      <w:lang w:eastAsia="en-US"/>
                                    </w:rPr>
                                    <w:t>s,n</w:t>
                                  </w:r>
                                  <w:r w:rsidRPr="00F155BF">
                                    <w:rPr>
                                      <w:lang w:eastAsia="zh-CN"/>
                                    </w:rPr>
                                    <w:t>, if Qoffset</w:t>
                                  </w:r>
                                  <w:r w:rsidRPr="00F155BF">
                                    <w:rPr>
                                      <w:vertAlign w:val="subscript"/>
                                      <w:lang w:eastAsia="en-US"/>
                                    </w:rPr>
                                    <w:t>s,n</w:t>
                                  </w:r>
                                  <w:r w:rsidRPr="00F155BF">
                                    <w:rPr>
                                      <w:lang w:eastAsia="zh-CN"/>
                                    </w:rPr>
                                    <w:t xml:space="preserve"> is valid, otherwise this equals to zero.</w:t>
                                  </w:r>
                                </w:p>
                                <w:p w14:paraId="029B5214" w14:textId="77777777" w:rsidR="000B0032" w:rsidRPr="00F155BF" w:rsidRDefault="000B0032" w:rsidP="000B0032">
                                  <w:pPr>
                                    <w:pStyle w:val="TAL"/>
                                    <w:rPr>
                                      <w:lang w:eastAsia="zh-CN"/>
                                    </w:rPr>
                                  </w:pPr>
                                  <w:r w:rsidRPr="00F155BF">
                                    <w:rPr>
                                      <w:lang w:eastAsia="zh-CN"/>
                                    </w:rPr>
                                    <w:t>For inter-frequency: E</w:t>
                                  </w:r>
                                  <w:r w:rsidRPr="00F155BF">
                                    <w:rPr>
                                      <w:lang w:eastAsia="en-US"/>
                                    </w:rPr>
                                    <w:t>quals to Qoffset</w:t>
                                  </w:r>
                                  <w:r w:rsidRPr="00F155BF">
                                    <w:rPr>
                                      <w:vertAlign w:val="subscript"/>
                                      <w:lang w:eastAsia="en-US"/>
                                    </w:rPr>
                                    <w:t>s,n</w:t>
                                  </w:r>
                                  <w:r w:rsidRPr="00F155BF">
                                    <w:rPr>
                                      <w:lang w:eastAsia="en-US"/>
                                    </w:rPr>
                                    <w:t xml:space="preserve"> </w:t>
                                  </w:r>
                                  <w:r w:rsidRPr="00F155BF">
                                    <w:rPr>
                                      <w:lang w:eastAsia="zh-CN"/>
                                    </w:rPr>
                                    <w:t>plus</w:t>
                                  </w:r>
                                  <w:r w:rsidRPr="00F155BF">
                                    <w:rPr>
                                      <w:lang w:eastAsia="en-US"/>
                                    </w:rPr>
                                    <w:t xml:space="preserve"> Qoffset</w:t>
                                  </w:r>
                                  <w:r w:rsidRPr="00F155BF">
                                    <w:rPr>
                                      <w:vertAlign w:val="subscript"/>
                                      <w:lang w:eastAsia="en-US"/>
                                    </w:rPr>
                                    <w:t>frequency</w:t>
                                  </w:r>
                                  <w:r w:rsidRPr="00F155BF">
                                    <w:rPr>
                                      <w:lang w:eastAsia="en-US"/>
                                    </w:rPr>
                                    <w:t>, if Qoffset</w:t>
                                  </w:r>
                                  <w:r w:rsidRPr="00F155BF">
                                    <w:rPr>
                                      <w:vertAlign w:val="subscript"/>
                                      <w:lang w:eastAsia="en-US"/>
                                    </w:rPr>
                                    <w:t>s,n</w:t>
                                  </w:r>
                                  <w:r w:rsidRPr="00F155BF">
                                    <w:rPr>
                                      <w:lang w:eastAsia="en-US"/>
                                    </w:rPr>
                                    <w:t xml:space="preserve"> is valid</w:t>
                                  </w:r>
                                  <w:r w:rsidRPr="00F155BF">
                                    <w:rPr>
                                      <w:lang w:eastAsia="zh-CN"/>
                                    </w:rPr>
                                    <w:t>,</w:t>
                                  </w:r>
                                  <w:r w:rsidRPr="00F155BF">
                                    <w:rPr>
                                      <w:lang w:eastAsia="en-US"/>
                                    </w:rPr>
                                    <w:t xml:space="preserve"> otherwise this equals to Qoffset</w:t>
                                  </w:r>
                                  <w:r w:rsidRPr="00F155BF">
                                    <w:rPr>
                                      <w:vertAlign w:val="subscript"/>
                                      <w:lang w:eastAsia="en-US"/>
                                    </w:rPr>
                                    <w:t>frequency</w:t>
                                  </w:r>
                                  <w:r w:rsidRPr="00F155BF">
                                    <w:rPr>
                                      <w:lang w:eastAsia="zh-CN"/>
                                    </w:rPr>
                                    <w:t>.</w:t>
                                  </w:r>
                                </w:p>
                              </w:tc>
                            </w:tr>
                            <w:tr w:rsidR="000B0032" w:rsidRPr="00F155BF" w14:paraId="13E3F18C" w14:textId="77777777" w:rsidTr="00C30AAB">
                              <w:tc>
                                <w:tcPr>
                                  <w:tcW w:w="1276" w:type="dxa"/>
                                  <w:tcBorders>
                                    <w:top w:val="single" w:sz="4" w:space="0" w:color="auto"/>
                                    <w:left w:val="single" w:sz="4" w:space="0" w:color="auto"/>
                                    <w:bottom w:val="single" w:sz="4" w:space="0" w:color="auto"/>
                                    <w:right w:val="single" w:sz="4" w:space="0" w:color="auto"/>
                                  </w:tcBorders>
                                </w:tcPr>
                                <w:p w14:paraId="27E36C6D" w14:textId="77777777" w:rsidR="000B0032" w:rsidRPr="00F155BF" w:rsidRDefault="000B0032" w:rsidP="000B0032">
                                  <w:pPr>
                                    <w:pStyle w:val="TAL"/>
                                    <w:rPr>
                                      <w:lang w:eastAsia="en-US"/>
                                    </w:rPr>
                                  </w:pPr>
                                  <w:r w:rsidRPr="00F155BF">
                                    <w:rPr>
                                      <w:lang w:eastAsia="en-US"/>
                                    </w:rPr>
                                    <w:t>Qoffset</w:t>
                                  </w:r>
                                  <w:r w:rsidRPr="00F155B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C35D6C" w14:textId="77777777" w:rsidR="000B0032" w:rsidRPr="00F155BF" w:rsidRDefault="000B0032" w:rsidP="000B0032">
                                  <w:pPr>
                                    <w:pStyle w:val="TAL"/>
                                    <w:rPr>
                                      <w:lang w:eastAsia="zh-CN"/>
                                    </w:rPr>
                                  </w:pPr>
                                  <w:r w:rsidRPr="00F155BF">
                                    <w:rPr>
                                      <w:lang w:eastAsia="zh-CN"/>
                                    </w:rPr>
                                    <w:t xml:space="preserve">Offset temporarily applied to a cell as specified in </w:t>
                                  </w:r>
                                  <w:r w:rsidRPr="00F155BF">
                                    <w:t xml:space="preserve">TS 38.331 </w:t>
                                  </w:r>
                                  <w:r w:rsidRPr="00F155BF">
                                    <w:rPr>
                                      <w:lang w:eastAsia="zh-CN"/>
                                    </w:rPr>
                                    <w:t>[3].</w:t>
                                  </w:r>
                                </w:p>
                              </w:tc>
                            </w:tr>
                          </w:tbl>
                          <w:p w14:paraId="2AB63E42" w14:textId="77777777" w:rsidR="000B0032" w:rsidRPr="00F155BF" w:rsidRDefault="000B0032" w:rsidP="000B0032"/>
                          <w:p w14:paraId="2C7F3EDF" w14:textId="77777777" w:rsidR="000B0032" w:rsidRPr="00F155BF" w:rsidRDefault="000B0032" w:rsidP="000B0032">
                            <w:r w:rsidRPr="00F155BF">
                              <w:t>The UE shall perform ranking of all cells that fulfil the cell selection criterion S, which is defined in 5.2.3.2.</w:t>
                            </w:r>
                          </w:p>
                          <w:p w14:paraId="289BC323" w14:textId="77777777" w:rsidR="000B0032" w:rsidRPr="00F155BF" w:rsidRDefault="000B0032" w:rsidP="000B0032">
                            <w:r w:rsidRPr="00F155BF">
                              <w:t>The cells shall be ranked according to the R criteria specified above by deriving Q</w:t>
                            </w:r>
                            <w:r w:rsidRPr="00F155BF">
                              <w:rPr>
                                <w:vertAlign w:val="subscript"/>
                              </w:rPr>
                              <w:t xml:space="preserve">meas,n </w:t>
                            </w:r>
                            <w:r w:rsidRPr="00F155BF">
                              <w:t>and Q</w:t>
                            </w:r>
                            <w:r w:rsidRPr="00F155BF">
                              <w:rPr>
                                <w:vertAlign w:val="subscript"/>
                              </w:rPr>
                              <w:t xml:space="preserve">meas,s </w:t>
                            </w:r>
                            <w:r w:rsidRPr="00F155BF">
                              <w:t>and calculating the R values using averaged RSRP results.</w:t>
                            </w:r>
                          </w:p>
                          <w:p w14:paraId="7A99CC2F" w14:textId="77777777" w:rsidR="000B0032" w:rsidRPr="00F155BF" w:rsidRDefault="000B0032" w:rsidP="000B0032">
                            <w:r w:rsidRPr="00D7769D">
                              <w:rPr>
                                <w:highlight w:val="yellow"/>
                              </w:rPr>
                              <w:t xml:space="preserve">If </w:t>
                            </w:r>
                            <w:r w:rsidRPr="00D7769D">
                              <w:rPr>
                                <w:i/>
                                <w:highlight w:val="yellow"/>
                              </w:rPr>
                              <w:t>rangeToBestCell</w:t>
                            </w:r>
                            <w:r w:rsidRPr="00D7769D">
                              <w:rPr>
                                <w:highlight w:val="yellow"/>
                              </w:rPr>
                              <w:t xml:space="preserve"> is not configured, the UE shall perform cell reselection to the highest ranked cell.</w:t>
                            </w:r>
                            <w:r w:rsidRPr="00F155BF">
                              <w:t xml:space="preserve"> If this cell is found to be not-suitable, the UE shall behave according to clause 5.2.4.4.</w:t>
                            </w:r>
                          </w:p>
                          <w:p w14:paraId="793B294C" w14:textId="77777777" w:rsidR="000B0032" w:rsidRPr="00F155BF" w:rsidRDefault="000B0032" w:rsidP="000B0032">
                            <w:pPr>
                              <w:pStyle w:val="B2"/>
                              <w:ind w:left="0" w:firstLine="0"/>
                            </w:pPr>
                            <w:r w:rsidRPr="00491E40">
                              <w:t xml:space="preserve">If </w:t>
                            </w:r>
                            <w:r w:rsidRPr="00491E40">
                              <w:rPr>
                                <w:i/>
                              </w:rPr>
                              <w:t>rangeToBestCell</w:t>
                            </w:r>
                            <w:r w:rsidRPr="00491E40">
                              <w:t xml:space="preserve"> is configured</w:t>
                            </w:r>
                            <w:r w:rsidRPr="00491E40">
                              <w:rPr>
                                <w:i/>
                                <w:noProof/>
                              </w:rPr>
                              <w:t xml:space="preserve">, </w:t>
                            </w:r>
                            <w:r w:rsidRPr="00491E40">
                              <w:rPr>
                                <w:noProof/>
                              </w:rPr>
                              <w:t xml:space="preserve">then the UE shall perform cell reselection to the cell with the highest number of beams above the threshold (i.e. </w:t>
                            </w:r>
                            <w:r w:rsidRPr="00491E40">
                              <w:rPr>
                                <w:i/>
                              </w:rPr>
                              <w:t>absThreshSS-BlocksConsolidation</w:t>
                            </w:r>
                            <w:r w:rsidRPr="00491E40">
                              <w:t xml:space="preserve">) among the cells whose R value is within </w:t>
                            </w:r>
                            <w:r w:rsidRPr="00491E40">
                              <w:rPr>
                                <w:i/>
                              </w:rPr>
                              <w:t xml:space="preserve">rangeToBestCell </w:t>
                            </w:r>
                            <w:r w:rsidRPr="00491E40">
                              <w:t>of the R value of the highest ranked cell.</w:t>
                            </w:r>
                            <w:r w:rsidRPr="00F155BF">
                              <w:t xml:space="preserve"> If there are multiple such cells, the UE shall perform cell reselection to the highest ranked cell among them. If this cell is found to be not-suitable, the UE shall behave according to clause 5.2.4.4.</w:t>
                            </w:r>
                          </w:p>
                          <w:p w14:paraId="127D141B" w14:textId="77777777" w:rsidR="000B0032" w:rsidRDefault="000B0032"/>
                        </w:txbxContent>
                      </wps:txbx>
                      <wps:bodyPr rot="0" spcFirstLastPara="0" vertOverflow="overflow" horzOverflow="overflow" vert="horz" wrap="square" lIns="9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C2E657" id="_x0000_t202" coordsize="21600,21600" o:spt="202" path="m,l,21600r21600,l21600,xe">
                <v:stroke joinstyle="miter"/>
                <v:path gradientshapeok="t" o:connecttype="rect"/>
              </v:shapetype>
              <v:shape id="Text Box 3" o:spid="_x0000_s1027" type="#_x0000_t202" style="position:absolute;margin-left:-.2pt;margin-top:33pt;width:470.55pt;height:3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BLZKPgIAAIQEAAAOAAAAZHJzL2Uyb0RvYy54bWysVN+P2jAMfp+0/yHK+2hhcBwV5cQ4MU1C&#13;&#10;dydx0z2HNKHV0jhLAi376+ek/LztaRoPwY6dz/Znu9OHtlZkL6yrQOe030spEZpDUeltTr+/Lj/d&#13;&#10;U+I80wVToEVOD8LRh9nHD9PGZGIAJahCWIIg2mWNyWnpvcmSxPFS1Mz1wAiNRgm2Zh5Vu00KyxpE&#13;&#10;r1UySNO7pAFbGAtcOIe3j52RziK+lIL7Zymd8ETlFHPz8bTx3IQzmU1ZtrXMlBU/psH+IYuaVRqD&#13;&#10;nqEemWdkZ6s/oOqKW3AgfY9DnYCUFRexBqymn76rZl0yI2ItSI4zZ5rc/4PlT/u1ebHEt1+gxQYG&#13;&#10;QhrjMoeXoZ5W2jr8Y6YE7Ujh4UybaD3heDmajEeT+xElHG3D4TgdppHY5PLcWOe/CqhJEHJqsS+R&#13;&#10;LrZfOY8h0fXkEqI5UFWxrJSKSpgFsVCW7Bl2UfmYJL648VKaNDm9+zxKI/CNLUCf328U4z9CmbcI&#13;&#10;qCmNl5fig+TbTUuq4oqYDRQH5MtCN0rO8GWF8Cvm/AuzODtIEe6Df8ZDKsCc4ChRUoL99bf74I8t&#13;&#10;RSslDc5iTt3PHbOCEvVNY7MnKf5weKMyHI0HqNjO0h8OUdlcW/SuXgAS1cfNMzyKwd+rkygt1G+4&#13;&#10;NvMQFU1Mc4ydU38SF77bEFw7Lubz6ITjaphf6bXhATo0JtD62r4xa45t9TgRT3CaWpa9627nG15q&#13;&#10;mO88yCq2PvDcsXqkH0c9due4lmGXrvXodfl4zH4DAAD//wMAUEsDBBQABgAIAAAAIQA6aU9D4gAA&#13;&#10;AA0BAAAPAAAAZHJzL2Rvd25yZXYueG1sTI/BTsMwEETvSPyDtUjcWruoSmgap0ItBXFsyoGjE5s4&#13;&#10;aryObLcNf89yopeVVjP7dqbcTG5gFxNi71HCYi6AGWy97rGT8Hncz56BxaRQq8GjkfBjImyq+7tS&#13;&#10;Fdpf8WAudeoYQTAWSoJNaSw4j601TsW5Hw2S9u2DU4nW0HEd1JXgbuBPQmTcqR7pg1Wj2VrTnuqz&#13;&#10;k5A19rjqmvf28NV/7N7svt6G117Kx4dpt6bxsgaWzJT+L+CvA+WHioI1/ow6skHCbElG4mVUi+TV&#13;&#10;UuTAGgl5LgTwquS3LapfAAAA//8DAFBLAQItABQABgAIAAAAIQC2gziS/gAAAOEBAAATAAAAAAAA&#13;&#10;AAAAAAAAAAAAAABbQ29udGVudF9UeXBlc10ueG1sUEsBAi0AFAAGAAgAAAAhADj9If/WAAAAlAEA&#13;&#10;AAsAAAAAAAAAAAAAAAAALwEAAF9yZWxzLy5yZWxzUEsBAi0AFAAGAAgAAAAhAMMEtko+AgAAhAQA&#13;&#10;AA4AAAAAAAAAAAAAAAAALgIAAGRycy9lMm9Eb2MueG1sUEsBAi0AFAAGAAgAAAAhADppT0PiAAAA&#13;&#10;DQEAAA8AAAAAAAAAAAAAAAAAmAQAAGRycy9kb3ducmV2LnhtbFBLBQYAAAAABAAEAPMAAACnBQAA&#13;&#10;AAA=&#13;&#10;" fillcolor="white [3201]" strokeweight=".5pt">
                <v:textbox inset="2.5mm">
                  <w:txbxContent>
                    <w:p w14:paraId="5E0D3336" w14:textId="77777777" w:rsidR="000B0032" w:rsidRPr="00F155BF" w:rsidRDefault="000B0032" w:rsidP="000B0032">
                      <w:pPr>
                        <w:pStyle w:val="Heading4"/>
                      </w:pPr>
                      <w:bookmarkStart w:id="8" w:name="_Toc29245212"/>
                      <w:bookmarkStart w:id="9" w:name="_Toc37298558"/>
                      <w:bookmarkStart w:id="10" w:name="_Toc46502320"/>
                      <w:bookmarkStart w:id="11" w:name="_Toc52749297"/>
                      <w:bookmarkStart w:id="12" w:name="_Toc124795009"/>
                      <w:r w:rsidRPr="00F155BF">
                        <w:t>5.2.4.6</w:t>
                      </w:r>
                      <w:r w:rsidRPr="00F155BF">
                        <w:tab/>
                        <w:t xml:space="preserve">Intra-frequency </w:t>
                      </w:r>
                      <w:r w:rsidRPr="00F155BF">
                        <w:rPr>
                          <w:lang w:eastAsia="zh-CN"/>
                        </w:rPr>
                        <w:t>and equal priority inter-frequency</w:t>
                      </w:r>
                      <w:r w:rsidRPr="00F155BF">
                        <w:t xml:space="preserve"> Cell Reselection criteria</w:t>
                      </w:r>
                      <w:bookmarkEnd w:id="8"/>
                      <w:bookmarkEnd w:id="9"/>
                      <w:bookmarkEnd w:id="10"/>
                      <w:bookmarkEnd w:id="11"/>
                      <w:bookmarkEnd w:id="12"/>
                    </w:p>
                    <w:p w14:paraId="3B7279A8" w14:textId="77777777" w:rsidR="000B0032" w:rsidRPr="00F155BF" w:rsidRDefault="000B0032" w:rsidP="000B0032">
                      <w:r w:rsidRPr="00F155BF">
                        <w:t>The cell-ranking criterion R</w:t>
                      </w:r>
                      <w:r w:rsidRPr="00F155BF">
                        <w:rPr>
                          <w:vertAlign w:val="subscript"/>
                        </w:rPr>
                        <w:t>s</w:t>
                      </w:r>
                      <w:r w:rsidRPr="00F155BF">
                        <w:t xml:space="preserve"> for serving cell and R</w:t>
                      </w:r>
                      <w:r w:rsidRPr="00F155BF">
                        <w:rPr>
                          <w:vertAlign w:val="subscript"/>
                        </w:rPr>
                        <w:t>n</w:t>
                      </w:r>
                      <w:r w:rsidRPr="00F155BF">
                        <w:t xml:space="preserve"> for neighbouring cells is defined by:</w:t>
                      </w:r>
                    </w:p>
                    <w:tbl>
                      <w:tblPr>
                        <w:tblW w:w="0" w:type="auto"/>
                        <w:tblInd w:w="-108" w:type="dxa"/>
                        <w:tblLook w:val="01E0" w:firstRow="1" w:lastRow="1" w:firstColumn="1" w:lastColumn="1" w:noHBand="0" w:noVBand="0"/>
                      </w:tblPr>
                      <w:tblGrid>
                        <w:gridCol w:w="6204"/>
                      </w:tblGrid>
                      <w:tr w:rsidR="000B0032" w:rsidRPr="00F155BF" w14:paraId="66B90121" w14:textId="77777777" w:rsidTr="00C30AAB">
                        <w:trPr>
                          <w:trHeight w:val="927"/>
                        </w:trPr>
                        <w:tc>
                          <w:tcPr>
                            <w:tcW w:w="6204" w:type="dxa"/>
                            <w:shd w:val="clear" w:color="auto" w:fill="auto"/>
                            <w:vAlign w:val="center"/>
                          </w:tcPr>
                          <w:p w14:paraId="31B1F01C" w14:textId="77777777" w:rsidR="000B0032" w:rsidRPr="00F155BF" w:rsidRDefault="000B0032" w:rsidP="000B0032">
                            <w:pPr>
                              <w:pStyle w:val="EQ"/>
                            </w:pPr>
                            <w:r w:rsidRPr="00F155BF">
                              <w:t>R</w:t>
                            </w:r>
                            <w:r w:rsidRPr="00F155BF">
                              <w:rPr>
                                <w:vertAlign w:val="subscript"/>
                              </w:rPr>
                              <w:t>s</w:t>
                            </w:r>
                            <w:r w:rsidRPr="00F155BF">
                              <w:t xml:space="preserve"> = Q</w:t>
                            </w:r>
                            <w:r w:rsidRPr="00F155BF">
                              <w:rPr>
                                <w:vertAlign w:val="subscript"/>
                              </w:rPr>
                              <w:t>meas,s</w:t>
                            </w:r>
                            <w:r w:rsidRPr="00F155BF">
                              <w:t xml:space="preserve"> +Q</w:t>
                            </w:r>
                            <w:r w:rsidRPr="00F155BF">
                              <w:rPr>
                                <w:vertAlign w:val="subscript"/>
                              </w:rPr>
                              <w:t>hyst</w:t>
                            </w:r>
                            <w:r w:rsidRPr="00F155BF">
                              <w:t xml:space="preserve"> </w:t>
                            </w:r>
                            <w:r w:rsidRPr="00F155BF">
                              <w:rPr>
                                <w:lang w:eastAsia="zh-CN"/>
                              </w:rPr>
                              <w:t>-</w:t>
                            </w:r>
                            <w:r w:rsidRPr="00F155BF">
                              <w:t xml:space="preserve"> Qoffset</w:t>
                            </w:r>
                            <w:r w:rsidRPr="00F155BF">
                              <w:rPr>
                                <w:vertAlign w:val="subscript"/>
                              </w:rPr>
                              <w:t>temp</w:t>
                            </w:r>
                          </w:p>
                          <w:p w14:paraId="12551FFE" w14:textId="77777777" w:rsidR="000B0032" w:rsidRPr="00F155BF" w:rsidRDefault="000B0032" w:rsidP="000B0032">
                            <w:pPr>
                              <w:pStyle w:val="EQ"/>
                            </w:pPr>
                            <w:r w:rsidRPr="00F155BF">
                              <w:t>R</w:t>
                            </w:r>
                            <w:r w:rsidRPr="00F155BF">
                              <w:rPr>
                                <w:vertAlign w:val="subscript"/>
                              </w:rPr>
                              <w:t>n</w:t>
                            </w:r>
                            <w:r w:rsidRPr="00F155BF">
                              <w:t xml:space="preserve"> = Q</w:t>
                            </w:r>
                            <w:r w:rsidRPr="00F155BF">
                              <w:rPr>
                                <w:vertAlign w:val="subscript"/>
                              </w:rPr>
                              <w:t>meas,n</w:t>
                            </w:r>
                            <w:r w:rsidRPr="00F155BF">
                              <w:t xml:space="preserve"> -Qoffset </w:t>
                            </w:r>
                            <w:r w:rsidRPr="00F155BF">
                              <w:rPr>
                                <w:lang w:eastAsia="zh-CN"/>
                              </w:rPr>
                              <w:t>-</w:t>
                            </w:r>
                            <w:r w:rsidRPr="00F155BF">
                              <w:t xml:space="preserve"> Qoffset</w:t>
                            </w:r>
                            <w:r w:rsidRPr="00F155BF">
                              <w:rPr>
                                <w:vertAlign w:val="subscript"/>
                              </w:rPr>
                              <w:t>temp</w:t>
                            </w:r>
                          </w:p>
                        </w:tc>
                      </w:tr>
                    </w:tbl>
                    <w:p w14:paraId="626D2F1F" w14:textId="77777777" w:rsidR="000B0032" w:rsidRPr="00F155BF" w:rsidRDefault="000B0032" w:rsidP="000B0032">
                      <w:r w:rsidRPr="00F155B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B0032" w:rsidRPr="00F155BF" w14:paraId="35FAF8C6" w14:textId="77777777" w:rsidTr="00C30AAB">
                        <w:tc>
                          <w:tcPr>
                            <w:tcW w:w="1276" w:type="dxa"/>
                          </w:tcPr>
                          <w:p w14:paraId="11B593D4" w14:textId="77777777" w:rsidR="000B0032" w:rsidRPr="00F155BF" w:rsidRDefault="000B0032" w:rsidP="000B0032">
                            <w:pPr>
                              <w:pStyle w:val="TAL"/>
                              <w:rPr>
                                <w:lang w:eastAsia="en-US"/>
                              </w:rPr>
                            </w:pPr>
                            <w:r w:rsidRPr="00F155BF">
                              <w:rPr>
                                <w:lang w:eastAsia="en-US"/>
                              </w:rPr>
                              <w:t>Q</w:t>
                            </w:r>
                            <w:r w:rsidRPr="00F155BF">
                              <w:rPr>
                                <w:vertAlign w:val="subscript"/>
                                <w:lang w:eastAsia="en-US"/>
                              </w:rPr>
                              <w:t>meas</w:t>
                            </w:r>
                          </w:p>
                        </w:tc>
                        <w:tc>
                          <w:tcPr>
                            <w:tcW w:w="5387" w:type="dxa"/>
                          </w:tcPr>
                          <w:p w14:paraId="7DF4DE24" w14:textId="77777777" w:rsidR="000B0032" w:rsidRPr="00F155BF" w:rsidRDefault="000B0032" w:rsidP="000B0032">
                            <w:pPr>
                              <w:pStyle w:val="TAL"/>
                            </w:pPr>
                            <w:r w:rsidRPr="00F155BF">
                              <w:rPr>
                                <w:lang w:eastAsia="en-US"/>
                              </w:rPr>
                              <w:t>RSRP measurement quantity used in cell reselections.</w:t>
                            </w:r>
                          </w:p>
                        </w:tc>
                      </w:tr>
                      <w:tr w:rsidR="000B0032" w:rsidRPr="00F155BF" w14:paraId="1BA87028" w14:textId="77777777" w:rsidTr="00C30AAB">
                        <w:tc>
                          <w:tcPr>
                            <w:tcW w:w="1276" w:type="dxa"/>
                          </w:tcPr>
                          <w:p w14:paraId="78269AC5" w14:textId="77777777" w:rsidR="000B0032" w:rsidRPr="00F155BF" w:rsidRDefault="000B0032" w:rsidP="000B0032">
                            <w:pPr>
                              <w:pStyle w:val="TAL"/>
                              <w:rPr>
                                <w:lang w:eastAsia="en-US"/>
                              </w:rPr>
                            </w:pPr>
                            <w:r w:rsidRPr="00F155BF">
                              <w:rPr>
                                <w:lang w:eastAsia="en-US"/>
                              </w:rPr>
                              <w:t>Qoffset</w:t>
                            </w:r>
                          </w:p>
                        </w:tc>
                        <w:tc>
                          <w:tcPr>
                            <w:tcW w:w="5387" w:type="dxa"/>
                          </w:tcPr>
                          <w:p w14:paraId="7C0C6568" w14:textId="77777777" w:rsidR="000B0032" w:rsidRPr="00F155BF" w:rsidRDefault="000B0032" w:rsidP="000B0032">
                            <w:pPr>
                              <w:pStyle w:val="TAL"/>
                              <w:rPr>
                                <w:lang w:eastAsia="zh-CN"/>
                              </w:rPr>
                            </w:pPr>
                            <w:r w:rsidRPr="00F155BF">
                              <w:rPr>
                                <w:lang w:eastAsia="zh-CN"/>
                              </w:rPr>
                              <w:t>For intra-frequency: Equals to Qoffset</w:t>
                            </w:r>
                            <w:r w:rsidRPr="00F155BF">
                              <w:rPr>
                                <w:vertAlign w:val="subscript"/>
                                <w:lang w:eastAsia="en-US"/>
                              </w:rPr>
                              <w:t>s,n</w:t>
                            </w:r>
                            <w:r w:rsidRPr="00F155BF">
                              <w:rPr>
                                <w:lang w:eastAsia="zh-CN"/>
                              </w:rPr>
                              <w:t>, if Qoffset</w:t>
                            </w:r>
                            <w:r w:rsidRPr="00F155BF">
                              <w:rPr>
                                <w:vertAlign w:val="subscript"/>
                                <w:lang w:eastAsia="en-US"/>
                              </w:rPr>
                              <w:t>s,n</w:t>
                            </w:r>
                            <w:r w:rsidRPr="00F155BF">
                              <w:rPr>
                                <w:lang w:eastAsia="zh-CN"/>
                              </w:rPr>
                              <w:t xml:space="preserve"> is valid, otherwise this equals to zero.</w:t>
                            </w:r>
                          </w:p>
                          <w:p w14:paraId="029B5214" w14:textId="77777777" w:rsidR="000B0032" w:rsidRPr="00F155BF" w:rsidRDefault="000B0032" w:rsidP="000B0032">
                            <w:pPr>
                              <w:pStyle w:val="TAL"/>
                              <w:rPr>
                                <w:lang w:eastAsia="zh-CN"/>
                              </w:rPr>
                            </w:pPr>
                            <w:r w:rsidRPr="00F155BF">
                              <w:rPr>
                                <w:lang w:eastAsia="zh-CN"/>
                              </w:rPr>
                              <w:t>For inter-frequency: E</w:t>
                            </w:r>
                            <w:r w:rsidRPr="00F155BF">
                              <w:rPr>
                                <w:lang w:eastAsia="en-US"/>
                              </w:rPr>
                              <w:t>quals to Qoffset</w:t>
                            </w:r>
                            <w:r w:rsidRPr="00F155BF">
                              <w:rPr>
                                <w:vertAlign w:val="subscript"/>
                                <w:lang w:eastAsia="en-US"/>
                              </w:rPr>
                              <w:t>s,n</w:t>
                            </w:r>
                            <w:r w:rsidRPr="00F155BF">
                              <w:rPr>
                                <w:lang w:eastAsia="en-US"/>
                              </w:rPr>
                              <w:t xml:space="preserve"> </w:t>
                            </w:r>
                            <w:r w:rsidRPr="00F155BF">
                              <w:rPr>
                                <w:lang w:eastAsia="zh-CN"/>
                              </w:rPr>
                              <w:t>plus</w:t>
                            </w:r>
                            <w:r w:rsidRPr="00F155BF">
                              <w:rPr>
                                <w:lang w:eastAsia="en-US"/>
                              </w:rPr>
                              <w:t xml:space="preserve"> Qoffset</w:t>
                            </w:r>
                            <w:r w:rsidRPr="00F155BF">
                              <w:rPr>
                                <w:vertAlign w:val="subscript"/>
                                <w:lang w:eastAsia="en-US"/>
                              </w:rPr>
                              <w:t>frequency</w:t>
                            </w:r>
                            <w:r w:rsidRPr="00F155BF">
                              <w:rPr>
                                <w:lang w:eastAsia="en-US"/>
                              </w:rPr>
                              <w:t>, if Qoffset</w:t>
                            </w:r>
                            <w:r w:rsidRPr="00F155BF">
                              <w:rPr>
                                <w:vertAlign w:val="subscript"/>
                                <w:lang w:eastAsia="en-US"/>
                              </w:rPr>
                              <w:t>s,n</w:t>
                            </w:r>
                            <w:r w:rsidRPr="00F155BF">
                              <w:rPr>
                                <w:lang w:eastAsia="en-US"/>
                              </w:rPr>
                              <w:t xml:space="preserve"> is valid</w:t>
                            </w:r>
                            <w:r w:rsidRPr="00F155BF">
                              <w:rPr>
                                <w:lang w:eastAsia="zh-CN"/>
                              </w:rPr>
                              <w:t>,</w:t>
                            </w:r>
                            <w:r w:rsidRPr="00F155BF">
                              <w:rPr>
                                <w:lang w:eastAsia="en-US"/>
                              </w:rPr>
                              <w:t xml:space="preserve"> otherwise this equals to Qoffset</w:t>
                            </w:r>
                            <w:r w:rsidRPr="00F155BF">
                              <w:rPr>
                                <w:vertAlign w:val="subscript"/>
                                <w:lang w:eastAsia="en-US"/>
                              </w:rPr>
                              <w:t>frequency</w:t>
                            </w:r>
                            <w:r w:rsidRPr="00F155BF">
                              <w:rPr>
                                <w:lang w:eastAsia="zh-CN"/>
                              </w:rPr>
                              <w:t>.</w:t>
                            </w:r>
                          </w:p>
                        </w:tc>
                      </w:tr>
                      <w:tr w:rsidR="000B0032" w:rsidRPr="00F155BF" w14:paraId="13E3F18C" w14:textId="77777777" w:rsidTr="00C30AAB">
                        <w:tc>
                          <w:tcPr>
                            <w:tcW w:w="1276" w:type="dxa"/>
                            <w:tcBorders>
                              <w:top w:val="single" w:sz="4" w:space="0" w:color="auto"/>
                              <w:left w:val="single" w:sz="4" w:space="0" w:color="auto"/>
                              <w:bottom w:val="single" w:sz="4" w:space="0" w:color="auto"/>
                              <w:right w:val="single" w:sz="4" w:space="0" w:color="auto"/>
                            </w:tcBorders>
                          </w:tcPr>
                          <w:p w14:paraId="27E36C6D" w14:textId="77777777" w:rsidR="000B0032" w:rsidRPr="00F155BF" w:rsidRDefault="000B0032" w:rsidP="000B0032">
                            <w:pPr>
                              <w:pStyle w:val="TAL"/>
                              <w:rPr>
                                <w:lang w:eastAsia="en-US"/>
                              </w:rPr>
                            </w:pPr>
                            <w:r w:rsidRPr="00F155BF">
                              <w:rPr>
                                <w:lang w:eastAsia="en-US"/>
                              </w:rPr>
                              <w:t>Qoffset</w:t>
                            </w:r>
                            <w:r w:rsidRPr="00F155B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C35D6C" w14:textId="77777777" w:rsidR="000B0032" w:rsidRPr="00F155BF" w:rsidRDefault="000B0032" w:rsidP="000B0032">
                            <w:pPr>
                              <w:pStyle w:val="TAL"/>
                              <w:rPr>
                                <w:lang w:eastAsia="zh-CN"/>
                              </w:rPr>
                            </w:pPr>
                            <w:r w:rsidRPr="00F155BF">
                              <w:rPr>
                                <w:lang w:eastAsia="zh-CN"/>
                              </w:rPr>
                              <w:t xml:space="preserve">Offset temporarily applied to a cell as specified in </w:t>
                            </w:r>
                            <w:r w:rsidRPr="00F155BF">
                              <w:t xml:space="preserve">TS 38.331 </w:t>
                            </w:r>
                            <w:r w:rsidRPr="00F155BF">
                              <w:rPr>
                                <w:lang w:eastAsia="zh-CN"/>
                              </w:rPr>
                              <w:t>[3].</w:t>
                            </w:r>
                          </w:p>
                        </w:tc>
                      </w:tr>
                    </w:tbl>
                    <w:p w14:paraId="2AB63E42" w14:textId="77777777" w:rsidR="000B0032" w:rsidRPr="00F155BF" w:rsidRDefault="000B0032" w:rsidP="000B0032"/>
                    <w:p w14:paraId="2C7F3EDF" w14:textId="77777777" w:rsidR="000B0032" w:rsidRPr="00F155BF" w:rsidRDefault="000B0032" w:rsidP="000B0032">
                      <w:r w:rsidRPr="00F155BF">
                        <w:t>The UE shall perform ranking of all cells that fulfil the cell selection criterion S, which is defined in 5.2.3.2.</w:t>
                      </w:r>
                    </w:p>
                    <w:p w14:paraId="289BC323" w14:textId="77777777" w:rsidR="000B0032" w:rsidRPr="00F155BF" w:rsidRDefault="000B0032" w:rsidP="000B0032">
                      <w:r w:rsidRPr="00F155BF">
                        <w:t>The cells shall be ranked according to the R criteria specified above by deriving Q</w:t>
                      </w:r>
                      <w:r w:rsidRPr="00F155BF">
                        <w:rPr>
                          <w:vertAlign w:val="subscript"/>
                        </w:rPr>
                        <w:t xml:space="preserve">meas,n </w:t>
                      </w:r>
                      <w:r w:rsidRPr="00F155BF">
                        <w:t>and Q</w:t>
                      </w:r>
                      <w:r w:rsidRPr="00F155BF">
                        <w:rPr>
                          <w:vertAlign w:val="subscript"/>
                        </w:rPr>
                        <w:t xml:space="preserve">meas,s </w:t>
                      </w:r>
                      <w:r w:rsidRPr="00F155BF">
                        <w:t>and calculating the R values using averaged RSRP results.</w:t>
                      </w:r>
                    </w:p>
                    <w:p w14:paraId="7A99CC2F" w14:textId="77777777" w:rsidR="000B0032" w:rsidRPr="00F155BF" w:rsidRDefault="000B0032" w:rsidP="000B0032">
                      <w:r w:rsidRPr="00D7769D">
                        <w:rPr>
                          <w:highlight w:val="yellow"/>
                        </w:rPr>
                        <w:t xml:space="preserve">If </w:t>
                      </w:r>
                      <w:r w:rsidRPr="00D7769D">
                        <w:rPr>
                          <w:i/>
                          <w:highlight w:val="yellow"/>
                        </w:rPr>
                        <w:t>rangeToBestCell</w:t>
                      </w:r>
                      <w:r w:rsidRPr="00D7769D">
                        <w:rPr>
                          <w:highlight w:val="yellow"/>
                        </w:rPr>
                        <w:t xml:space="preserve"> is not configured, the UE shall perform cell reselection to the highest ranked cell.</w:t>
                      </w:r>
                      <w:r w:rsidRPr="00F155BF">
                        <w:t xml:space="preserve"> If this cell is found to be not-suitable, the UE shall behave according to clause 5.2.4.4.</w:t>
                      </w:r>
                    </w:p>
                    <w:p w14:paraId="793B294C" w14:textId="77777777" w:rsidR="000B0032" w:rsidRPr="00F155BF" w:rsidRDefault="000B0032" w:rsidP="000B0032">
                      <w:pPr>
                        <w:pStyle w:val="B2"/>
                        <w:ind w:left="0" w:firstLine="0"/>
                      </w:pPr>
                      <w:r w:rsidRPr="00491E40">
                        <w:t xml:space="preserve">If </w:t>
                      </w:r>
                      <w:r w:rsidRPr="00491E40">
                        <w:rPr>
                          <w:i/>
                        </w:rPr>
                        <w:t>rangeToBestCell</w:t>
                      </w:r>
                      <w:r w:rsidRPr="00491E40">
                        <w:t xml:space="preserve"> is configured</w:t>
                      </w:r>
                      <w:r w:rsidRPr="00491E40">
                        <w:rPr>
                          <w:i/>
                          <w:noProof/>
                        </w:rPr>
                        <w:t xml:space="preserve">, </w:t>
                      </w:r>
                      <w:r w:rsidRPr="00491E40">
                        <w:rPr>
                          <w:noProof/>
                        </w:rPr>
                        <w:t xml:space="preserve">then the UE shall perform cell reselection to the cell with the highest number of beams above the threshold (i.e. </w:t>
                      </w:r>
                      <w:r w:rsidRPr="00491E40">
                        <w:rPr>
                          <w:i/>
                        </w:rPr>
                        <w:t>absThreshSS-BlocksConsolidation</w:t>
                      </w:r>
                      <w:r w:rsidRPr="00491E40">
                        <w:t xml:space="preserve">) among the cells whose R value is within </w:t>
                      </w:r>
                      <w:r w:rsidRPr="00491E40">
                        <w:rPr>
                          <w:i/>
                        </w:rPr>
                        <w:t xml:space="preserve">rangeToBestCell </w:t>
                      </w:r>
                      <w:r w:rsidRPr="00491E40">
                        <w:t>of the R value of the highest ranked cell.</w:t>
                      </w:r>
                      <w:r w:rsidRPr="00F155BF">
                        <w:t xml:space="preserve"> If there are multiple such cells, the UE shall perform cell reselection to the highest ranked cell among them. If this cell is found to be not-suitable, the UE shall behave according to clause 5.2.4.4.</w:t>
                      </w:r>
                    </w:p>
                    <w:p w14:paraId="127D141B" w14:textId="77777777" w:rsidR="000B0032" w:rsidRDefault="000B0032"/>
                  </w:txbxContent>
                </v:textbox>
                <w10:wrap type="topAndBottom"/>
              </v:shape>
            </w:pict>
          </mc:Fallback>
        </mc:AlternateContent>
      </w:r>
      <w:r w:rsidR="00222889">
        <w:rPr>
          <w:lang w:val="en-GB"/>
        </w:rPr>
        <w:t>According to TS 38.304 [</w:t>
      </w:r>
      <w:r w:rsidR="003711B5">
        <w:rPr>
          <w:lang w:val="en-GB"/>
        </w:rPr>
        <w:t>7</w:t>
      </w:r>
      <w:r w:rsidR="00222889">
        <w:rPr>
          <w:lang w:val="en-GB"/>
        </w:rPr>
        <w:t xml:space="preserve">], </w:t>
      </w:r>
      <w:r w:rsidR="003711B5">
        <w:rPr>
          <w:lang w:val="en-GB"/>
        </w:rPr>
        <w:t xml:space="preserve">it is legacy </w:t>
      </w:r>
      <w:r w:rsidR="00222889">
        <w:rPr>
          <w:lang w:val="en-GB"/>
        </w:rPr>
        <w:t xml:space="preserve">UE </w:t>
      </w:r>
      <w:r w:rsidR="003711B5">
        <w:rPr>
          <w:lang w:val="en-GB"/>
        </w:rPr>
        <w:t xml:space="preserve">behaviour to select the best ranked cell in </w:t>
      </w:r>
      <w:r w:rsidR="00222889">
        <w:rPr>
          <w:lang w:val="en-GB"/>
        </w:rPr>
        <w:t>intra-frequency/equal-priority cell reselection</w:t>
      </w:r>
      <w:r w:rsidR="009674A4">
        <w:rPr>
          <w:lang w:val="en-GB"/>
        </w:rPr>
        <w:t>:</w:t>
      </w:r>
    </w:p>
    <w:p w14:paraId="00026C38" w14:textId="77777777" w:rsidR="00B57612" w:rsidRDefault="00B57612" w:rsidP="001B4938">
      <w:pPr>
        <w:rPr>
          <w:lang w:val="en-GB"/>
        </w:rPr>
      </w:pPr>
    </w:p>
    <w:p w14:paraId="03C3A6B8" w14:textId="241CA29A" w:rsidR="00351837" w:rsidRPr="00605100" w:rsidRDefault="00605100" w:rsidP="001B4938">
      <w:pPr>
        <w:rPr>
          <w:rFonts w:eastAsia="DengXian"/>
        </w:rPr>
      </w:pPr>
      <w:r w:rsidRPr="00605100">
        <w:rPr>
          <w:rFonts w:eastAsia="DengXian"/>
        </w:rPr>
        <w:t xml:space="preserve">The </w:t>
      </w:r>
      <w:r>
        <w:rPr>
          <w:rFonts w:eastAsia="DengXian"/>
        </w:rPr>
        <w:t xml:space="preserve">reason behind the specification is that best cell principle should be </w:t>
      </w:r>
      <w:r w:rsidR="00C14A46">
        <w:rPr>
          <w:rFonts w:eastAsia="DengXian"/>
        </w:rPr>
        <w:t>respected</w:t>
      </w:r>
      <w:r>
        <w:rPr>
          <w:rFonts w:eastAsia="DengXian"/>
        </w:rPr>
        <w:t xml:space="preserve"> in intra-frequency cell reselection</w:t>
      </w:r>
      <w:r w:rsidR="00FD638D">
        <w:rPr>
          <w:rFonts w:eastAsia="DengXian"/>
        </w:rPr>
        <w:t xml:space="preserve"> (i.e. based on radio condition)</w:t>
      </w:r>
      <w:r w:rsidR="00462D59">
        <w:rPr>
          <w:rFonts w:eastAsia="DengXian"/>
        </w:rPr>
        <w:t>.</w:t>
      </w:r>
      <w:r>
        <w:rPr>
          <w:rFonts w:eastAsia="DengXian"/>
        </w:rPr>
        <w:t xml:space="preserve"> </w:t>
      </w:r>
      <w:r w:rsidR="00462D59">
        <w:rPr>
          <w:rFonts w:eastAsia="DengXian"/>
        </w:rPr>
        <w:t>O</w:t>
      </w:r>
      <w:r>
        <w:rPr>
          <w:rFonts w:eastAsia="DengXian"/>
        </w:rPr>
        <w:t>therwise there may be coverage issue</w:t>
      </w:r>
      <w:r w:rsidR="00411418">
        <w:rPr>
          <w:rFonts w:eastAsia="DengXian"/>
        </w:rPr>
        <w:t xml:space="preserve">. </w:t>
      </w:r>
      <w:r w:rsidR="00B75059">
        <w:rPr>
          <w:rFonts w:eastAsia="DengXian"/>
        </w:rPr>
        <w:t>It is aligned with the agreement made in RAN2#122 [4].</w:t>
      </w:r>
    </w:p>
    <w:p w14:paraId="531A1D84" w14:textId="382B7D6B" w:rsidR="005B5A57" w:rsidRPr="005B5A57" w:rsidRDefault="00115F58" w:rsidP="005B5A57">
      <w:pPr>
        <w:rPr>
          <w:b/>
          <w:bCs/>
          <w:color w:val="auto"/>
        </w:rPr>
      </w:pPr>
      <w:r w:rsidRPr="00115F58">
        <w:rPr>
          <w:b/>
          <w:bCs/>
          <w:color w:val="auto"/>
        </w:rPr>
        <w:t xml:space="preserve">Observation </w:t>
      </w:r>
      <w:r w:rsidR="00C01492">
        <w:rPr>
          <w:b/>
          <w:bCs/>
          <w:color w:val="auto"/>
        </w:rPr>
        <w:t>3</w:t>
      </w:r>
      <w:r w:rsidRPr="005B5A57">
        <w:rPr>
          <w:b/>
          <w:bCs/>
          <w:color w:val="auto"/>
        </w:rPr>
        <w:t xml:space="preserve">: </w:t>
      </w:r>
      <w:r w:rsidR="005B5A57" w:rsidRPr="005B5A57">
        <w:rPr>
          <w:b/>
          <w:bCs/>
          <w:color w:val="auto"/>
        </w:rPr>
        <w:t>In existing TS 38.304, the UE performs intra-frequency</w:t>
      </w:r>
      <w:r w:rsidR="005B5A57">
        <w:rPr>
          <w:b/>
          <w:bCs/>
          <w:color w:val="auto"/>
        </w:rPr>
        <w:t xml:space="preserve"> </w:t>
      </w:r>
      <w:r w:rsidR="005B5A57" w:rsidRPr="005B5A57">
        <w:rPr>
          <w:b/>
          <w:bCs/>
          <w:color w:val="auto"/>
        </w:rPr>
        <w:t>/</w:t>
      </w:r>
      <w:r w:rsidR="005B5A57">
        <w:rPr>
          <w:b/>
          <w:bCs/>
          <w:color w:val="auto"/>
        </w:rPr>
        <w:t xml:space="preserve"> </w:t>
      </w:r>
      <w:r w:rsidR="005B5A57" w:rsidRPr="005B5A57">
        <w:rPr>
          <w:b/>
          <w:bCs/>
          <w:color w:val="auto"/>
        </w:rPr>
        <w:t xml:space="preserve">equal-priority cell reselection to the </w:t>
      </w:r>
      <w:r w:rsidR="005B5A57" w:rsidRPr="005B5A57">
        <w:rPr>
          <w:rFonts w:hint="eastAsia"/>
          <w:b/>
          <w:bCs/>
          <w:color w:val="auto"/>
        </w:rPr>
        <w:t>b</w:t>
      </w:r>
      <w:r w:rsidR="005B5A57" w:rsidRPr="005B5A57">
        <w:rPr>
          <w:b/>
          <w:bCs/>
          <w:color w:val="auto"/>
        </w:rPr>
        <w:t>est ranked cell</w:t>
      </w:r>
      <w:r w:rsidR="005B5A57">
        <w:rPr>
          <w:b/>
          <w:bCs/>
          <w:color w:val="auto"/>
        </w:rPr>
        <w:t xml:space="preserve"> to </w:t>
      </w:r>
      <w:r w:rsidR="00C14A46">
        <w:rPr>
          <w:b/>
          <w:bCs/>
          <w:color w:val="auto"/>
        </w:rPr>
        <w:t>respect</w:t>
      </w:r>
      <w:r w:rsidR="005B5A57" w:rsidRPr="005B5A57">
        <w:rPr>
          <w:b/>
          <w:bCs/>
          <w:color w:val="auto"/>
        </w:rPr>
        <w:t xml:space="preserve"> best cell principle</w:t>
      </w:r>
      <w:r w:rsidR="0028083C">
        <w:rPr>
          <w:b/>
          <w:bCs/>
          <w:color w:val="auto"/>
        </w:rPr>
        <w:t xml:space="preserve"> </w:t>
      </w:r>
      <w:r w:rsidR="0028083C" w:rsidRPr="0028083C">
        <w:rPr>
          <w:b/>
          <w:bCs/>
          <w:color w:val="auto"/>
        </w:rPr>
        <w:t>(i.e. based on radio condition)</w:t>
      </w:r>
      <w:r w:rsidR="005B5A57" w:rsidRPr="005B5A57">
        <w:rPr>
          <w:b/>
          <w:bCs/>
          <w:color w:val="auto"/>
        </w:rPr>
        <w:t xml:space="preserve">. </w:t>
      </w:r>
      <w:r w:rsidR="00F207A2">
        <w:rPr>
          <w:b/>
          <w:bCs/>
          <w:color w:val="auto"/>
        </w:rPr>
        <w:t xml:space="preserve">It is aligned with </w:t>
      </w:r>
      <w:r w:rsidR="00F207A2" w:rsidRPr="00F207A2">
        <w:rPr>
          <w:b/>
          <w:bCs/>
          <w:color w:val="auto"/>
        </w:rPr>
        <w:t xml:space="preserve">agreement made in RAN2#122. </w:t>
      </w:r>
      <w:r w:rsidR="005B5A57" w:rsidRPr="005B5A57">
        <w:rPr>
          <w:b/>
          <w:bCs/>
          <w:color w:val="auto"/>
        </w:rPr>
        <w:t xml:space="preserve"> </w:t>
      </w:r>
    </w:p>
    <w:p w14:paraId="7F12E1A3" w14:textId="2A34B4E7" w:rsidR="005D79AE" w:rsidRDefault="00063640" w:rsidP="001B4938">
      <w:pPr>
        <w:rPr>
          <w:rFonts w:eastAsia="DengXian"/>
        </w:rPr>
      </w:pPr>
      <w:r>
        <w:rPr>
          <w:rFonts w:eastAsia="DengXian"/>
        </w:rPr>
        <w:t xml:space="preserve">During the online discussion, some company had concern that </w:t>
      </w:r>
      <w:r w:rsidR="00E339BE">
        <w:rPr>
          <w:rFonts w:eastAsia="DengXian"/>
        </w:rPr>
        <w:t xml:space="preserve">the on-board UE may prioritize static cell if no enhancement for intra-frequency cell reselection. We think it can be resolved by </w:t>
      </w:r>
      <w:r w:rsidR="003D7A21">
        <w:rPr>
          <w:rFonts w:eastAsia="DengXian"/>
        </w:rPr>
        <w:t xml:space="preserve">legacy intra-frequency Qoffset solution (i.e. </w:t>
      </w:r>
      <w:r w:rsidR="00E339BE">
        <w:rPr>
          <w:rFonts w:eastAsia="DengXian"/>
        </w:rPr>
        <w:t xml:space="preserve">NW </w:t>
      </w:r>
      <w:r w:rsidR="005D79AE">
        <w:rPr>
          <w:rFonts w:eastAsia="DengXian"/>
        </w:rPr>
        <w:t xml:space="preserve">can configure </w:t>
      </w:r>
      <w:r w:rsidR="00E339BE">
        <w:rPr>
          <w:rFonts w:eastAsia="DengXian"/>
        </w:rPr>
        <w:t>different intra-frequency Qoffset in SIB3 for mobile IAB cell</w:t>
      </w:r>
      <w:r w:rsidR="003D7A21">
        <w:rPr>
          <w:rFonts w:eastAsia="DengXian"/>
        </w:rPr>
        <w:t>s)</w:t>
      </w:r>
      <w:r w:rsidR="005D79AE">
        <w:rPr>
          <w:rFonts w:eastAsia="DengXian"/>
        </w:rPr>
        <w:t>.</w:t>
      </w:r>
    </w:p>
    <w:p w14:paraId="62B85BC1" w14:textId="77777777" w:rsidR="008E7B51" w:rsidRPr="00A76C5D" w:rsidRDefault="008E7B51" w:rsidP="00A76C5D">
      <w:pPr>
        <w:pStyle w:val="PL"/>
        <w:shd w:val="clear" w:color="auto" w:fill="E6E6E6"/>
        <w:ind w:left="454"/>
        <w:rPr>
          <w:sz w:val="14"/>
          <w:szCs w:val="14"/>
        </w:rPr>
      </w:pPr>
      <w:r w:rsidRPr="00A76C5D">
        <w:rPr>
          <w:sz w:val="14"/>
          <w:szCs w:val="14"/>
        </w:rPr>
        <w:t>SIB3 ::=                            SEQUENCE {</w:t>
      </w:r>
    </w:p>
    <w:p w14:paraId="55A4EE0D" w14:textId="0D11573F" w:rsidR="008E7B51" w:rsidRPr="00A76C5D" w:rsidRDefault="008E7B51" w:rsidP="00A76C5D">
      <w:pPr>
        <w:pStyle w:val="PL"/>
        <w:shd w:val="clear" w:color="auto" w:fill="E6E6E6"/>
        <w:ind w:left="454"/>
        <w:rPr>
          <w:sz w:val="14"/>
          <w:szCs w:val="14"/>
        </w:rPr>
      </w:pPr>
      <w:r w:rsidRPr="00A76C5D">
        <w:rPr>
          <w:sz w:val="14"/>
          <w:szCs w:val="14"/>
        </w:rPr>
        <w:t xml:space="preserve">    intraFreqNeighCellList              IntraFreqNeighCellList                                   OPTIONAL,   -- Need R</w:t>
      </w:r>
    </w:p>
    <w:p w14:paraId="334D5AFD" w14:textId="01B15DB1" w:rsidR="008E7B51" w:rsidRPr="00A76C5D" w:rsidRDefault="008E7B51" w:rsidP="00A76C5D">
      <w:pPr>
        <w:pStyle w:val="PL"/>
        <w:shd w:val="clear" w:color="auto" w:fill="E6E6E6"/>
        <w:ind w:left="454"/>
        <w:rPr>
          <w:sz w:val="14"/>
          <w:szCs w:val="14"/>
        </w:rPr>
      </w:pPr>
      <w:r w:rsidRPr="00A76C5D">
        <w:rPr>
          <w:sz w:val="14"/>
          <w:szCs w:val="14"/>
        </w:rPr>
        <w:t xml:space="preserve">    intraFreqBlackCellList              IntraFreqBlackCellList                                   OPTIONAL,   -- Need R</w:t>
      </w:r>
    </w:p>
    <w:p w14:paraId="39A875D3" w14:textId="7263B092" w:rsidR="008E7B51" w:rsidRPr="00A76C5D" w:rsidRDefault="008E7B51" w:rsidP="00A76C5D">
      <w:pPr>
        <w:pStyle w:val="PL"/>
        <w:shd w:val="clear" w:color="auto" w:fill="E6E6E6"/>
        <w:ind w:left="454"/>
        <w:rPr>
          <w:sz w:val="14"/>
          <w:szCs w:val="14"/>
        </w:rPr>
      </w:pPr>
      <w:r w:rsidRPr="00A76C5D">
        <w:rPr>
          <w:sz w:val="14"/>
          <w:szCs w:val="14"/>
        </w:rPr>
        <w:t xml:space="preserve">    lateNonCriticalExtension            OCTET STRING                                               OPTIONAL,</w:t>
      </w:r>
    </w:p>
    <w:p w14:paraId="0EBCF84C"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p>
    <w:p w14:paraId="5839C072"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p>
    <w:p w14:paraId="3A98BF83" w14:textId="77777777" w:rsidR="008E7B51" w:rsidRPr="00A76C5D" w:rsidRDefault="008E7B51" w:rsidP="00A76C5D">
      <w:pPr>
        <w:pStyle w:val="PL"/>
        <w:shd w:val="clear" w:color="auto" w:fill="E6E6E6"/>
        <w:ind w:left="454"/>
        <w:rPr>
          <w:sz w:val="14"/>
          <w:szCs w:val="14"/>
        </w:rPr>
      </w:pPr>
      <w:r w:rsidRPr="00A76C5D">
        <w:rPr>
          <w:sz w:val="14"/>
          <w:szCs w:val="14"/>
        </w:rPr>
        <w:t>}</w:t>
      </w:r>
    </w:p>
    <w:p w14:paraId="6FCABBE4" w14:textId="09666355" w:rsidR="008E7B51" w:rsidRPr="00A76C5D" w:rsidRDefault="008E7B51" w:rsidP="00A76C5D">
      <w:pPr>
        <w:pStyle w:val="PL"/>
        <w:shd w:val="clear" w:color="auto" w:fill="E6E6E6"/>
        <w:ind w:left="454"/>
        <w:rPr>
          <w:sz w:val="14"/>
          <w:szCs w:val="14"/>
        </w:rPr>
      </w:pPr>
      <w:r w:rsidRPr="00A76C5D">
        <w:rPr>
          <w:sz w:val="14"/>
          <w:szCs w:val="14"/>
        </w:rPr>
        <w:t>...</w:t>
      </w:r>
    </w:p>
    <w:p w14:paraId="7055310C" w14:textId="77777777" w:rsidR="008E7B51" w:rsidRPr="00A76C5D" w:rsidRDefault="008E7B51" w:rsidP="00A76C5D">
      <w:pPr>
        <w:pStyle w:val="PL"/>
        <w:shd w:val="clear" w:color="auto" w:fill="E6E6E6"/>
        <w:ind w:left="454"/>
        <w:rPr>
          <w:sz w:val="14"/>
          <w:szCs w:val="14"/>
        </w:rPr>
      </w:pPr>
      <w:r w:rsidRPr="00A76C5D">
        <w:rPr>
          <w:sz w:val="14"/>
          <w:szCs w:val="14"/>
        </w:rPr>
        <w:t>IntraFreqNeighCellInfo ::=          SEQUENCE {</w:t>
      </w:r>
    </w:p>
    <w:p w14:paraId="0F479E6F" w14:textId="77777777" w:rsidR="008E7B51" w:rsidRPr="00A76C5D" w:rsidRDefault="008E7B51" w:rsidP="00A76C5D">
      <w:pPr>
        <w:pStyle w:val="PL"/>
        <w:shd w:val="clear" w:color="auto" w:fill="E6E6E6"/>
        <w:ind w:left="454"/>
        <w:rPr>
          <w:sz w:val="14"/>
          <w:szCs w:val="14"/>
        </w:rPr>
      </w:pPr>
      <w:r w:rsidRPr="00A76C5D">
        <w:rPr>
          <w:sz w:val="14"/>
          <w:szCs w:val="14"/>
        </w:rPr>
        <w:t xml:space="preserve">    physCellId                          PhysCellId,</w:t>
      </w:r>
    </w:p>
    <w:p w14:paraId="4995D294"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r w:rsidRPr="00A76C5D">
        <w:rPr>
          <w:sz w:val="14"/>
          <w:szCs w:val="14"/>
          <w:highlight w:val="yellow"/>
        </w:rPr>
        <w:t>q-OffsetCell                        Q-OffsetRange,</w:t>
      </w:r>
    </w:p>
    <w:p w14:paraId="13BC51D5" w14:textId="77777777" w:rsidR="008E7B51" w:rsidRPr="00A76C5D" w:rsidRDefault="008E7B51" w:rsidP="00A76C5D">
      <w:pPr>
        <w:pStyle w:val="PL"/>
        <w:shd w:val="clear" w:color="auto" w:fill="E6E6E6"/>
        <w:ind w:left="454"/>
        <w:rPr>
          <w:sz w:val="14"/>
          <w:szCs w:val="14"/>
        </w:rPr>
      </w:pPr>
      <w:r w:rsidRPr="00A76C5D">
        <w:rPr>
          <w:sz w:val="14"/>
          <w:szCs w:val="14"/>
        </w:rPr>
        <w:t xml:space="preserve">    q-RxLevMinOffsetCell                INTEGER (1..8)                                  OPTIONAL,   -- Need R</w:t>
      </w:r>
    </w:p>
    <w:p w14:paraId="3A9C1898" w14:textId="77777777" w:rsidR="008E7B51" w:rsidRPr="00A76C5D" w:rsidRDefault="008E7B51" w:rsidP="00A76C5D">
      <w:pPr>
        <w:pStyle w:val="PL"/>
        <w:shd w:val="clear" w:color="auto" w:fill="E6E6E6"/>
        <w:ind w:left="454"/>
        <w:rPr>
          <w:sz w:val="14"/>
          <w:szCs w:val="14"/>
        </w:rPr>
      </w:pPr>
      <w:r w:rsidRPr="00A76C5D">
        <w:rPr>
          <w:sz w:val="14"/>
          <w:szCs w:val="14"/>
        </w:rPr>
        <w:t xml:space="preserve">    q-RxLevMinOffsetCellSUL             INTEGER (1..8)                                  OPTIONAL,   -- Need R</w:t>
      </w:r>
    </w:p>
    <w:p w14:paraId="11684C40" w14:textId="77777777" w:rsidR="008E7B51" w:rsidRPr="00A76C5D" w:rsidRDefault="008E7B51" w:rsidP="00A76C5D">
      <w:pPr>
        <w:pStyle w:val="PL"/>
        <w:shd w:val="clear" w:color="auto" w:fill="E6E6E6"/>
        <w:ind w:left="454"/>
        <w:rPr>
          <w:sz w:val="14"/>
          <w:szCs w:val="14"/>
        </w:rPr>
      </w:pPr>
      <w:r w:rsidRPr="00A76C5D">
        <w:rPr>
          <w:sz w:val="14"/>
          <w:szCs w:val="14"/>
        </w:rPr>
        <w:t xml:space="preserve">    q-QualMinOffsetCell                 INTEGER (1..8)                                  OPTIONAL,   -- Need R</w:t>
      </w:r>
    </w:p>
    <w:p w14:paraId="6941DC3C"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p>
    <w:p w14:paraId="01C5B69D" w14:textId="071BECF6" w:rsidR="00BA3713" w:rsidRPr="00A76C5D" w:rsidRDefault="008E7B51" w:rsidP="00A76C5D">
      <w:pPr>
        <w:pStyle w:val="PL"/>
        <w:shd w:val="clear" w:color="auto" w:fill="E6E6E6"/>
        <w:ind w:left="454"/>
        <w:rPr>
          <w:sz w:val="14"/>
          <w:szCs w:val="14"/>
        </w:rPr>
      </w:pPr>
      <w:r w:rsidRPr="00A76C5D">
        <w:rPr>
          <w:sz w:val="14"/>
          <w:szCs w:val="14"/>
        </w:rPr>
        <w:t>}</w:t>
      </w:r>
    </w:p>
    <w:p w14:paraId="555E5AEE" w14:textId="77777777" w:rsidR="008E7B51" w:rsidRPr="008E7B51" w:rsidRDefault="008E7B51" w:rsidP="008E7B51">
      <w:pPr>
        <w:pStyle w:val="PL"/>
        <w:rPr>
          <w:sz w:val="13"/>
          <w:szCs w:val="16"/>
        </w:rPr>
      </w:pPr>
    </w:p>
    <w:p w14:paraId="34241FA0" w14:textId="1267122B" w:rsidR="00871898" w:rsidRPr="005A3A4D" w:rsidRDefault="00871898" w:rsidP="000043D2">
      <w:pPr>
        <w:spacing w:before="60"/>
        <w:rPr>
          <w:rFonts w:eastAsia="DengXian"/>
        </w:rPr>
      </w:pPr>
      <w:r w:rsidRPr="00115F58">
        <w:rPr>
          <w:b/>
          <w:bCs/>
          <w:color w:val="auto"/>
        </w:rPr>
        <w:lastRenderedPageBreak/>
        <w:t xml:space="preserve">Observation </w:t>
      </w:r>
      <w:r>
        <w:rPr>
          <w:b/>
          <w:bCs/>
          <w:color w:val="auto"/>
        </w:rPr>
        <w:t>4</w:t>
      </w:r>
      <w:r w:rsidRPr="005B5A57">
        <w:rPr>
          <w:b/>
          <w:bCs/>
          <w:color w:val="auto"/>
        </w:rPr>
        <w:t xml:space="preserve">: </w:t>
      </w:r>
      <w:r w:rsidRPr="00871898">
        <w:rPr>
          <w:rFonts w:eastAsia="DengXian"/>
          <w:b/>
          <w:bCs/>
        </w:rPr>
        <w:t xml:space="preserve">Some company had concern that the on-board UE may prioritize static cell if no enhancement for intra-frequency cell reselection. However, it can be resolved by legacy solution (i.e. NW can configure different intra-frequency </w:t>
      </w:r>
      <w:r w:rsidRPr="00871898">
        <w:rPr>
          <w:rFonts w:eastAsia="DengXian"/>
          <w:b/>
          <w:bCs/>
          <w:i/>
          <w:iCs/>
        </w:rPr>
        <w:t>Qoffset</w:t>
      </w:r>
      <w:r w:rsidRPr="00871898">
        <w:rPr>
          <w:rFonts w:eastAsia="DengXian"/>
          <w:b/>
          <w:bCs/>
        </w:rPr>
        <w:t xml:space="preserve"> in SIB3 for mobile IAB cells).</w:t>
      </w:r>
    </w:p>
    <w:p w14:paraId="26000E04" w14:textId="0214C149" w:rsidR="008C2936" w:rsidRPr="00BA38A3" w:rsidRDefault="008C2936" w:rsidP="00BA3713">
      <w:pPr>
        <w:rPr>
          <w:color w:val="auto"/>
        </w:rPr>
      </w:pPr>
      <w:r w:rsidRPr="00BA38A3">
        <w:rPr>
          <w:color w:val="auto"/>
        </w:rPr>
        <w:t xml:space="preserve">Thus, we propose </w:t>
      </w:r>
      <w:r w:rsidR="00426E5C">
        <w:rPr>
          <w:color w:val="auto"/>
        </w:rPr>
        <w:t>to confirm that</w:t>
      </w:r>
      <w:r w:rsidRPr="00BA38A3">
        <w:rPr>
          <w:color w:val="auto"/>
        </w:rPr>
        <w:t xml:space="preserve"> no enhancement is needed for intra-frequency / equal</w:t>
      </w:r>
      <w:r w:rsidR="00BA38A3">
        <w:rPr>
          <w:color w:val="auto"/>
        </w:rPr>
        <w:t>-</w:t>
      </w:r>
      <w:r w:rsidRPr="00BA38A3">
        <w:rPr>
          <w:color w:val="auto"/>
        </w:rPr>
        <w:t>priority cell res</w:t>
      </w:r>
      <w:r w:rsidR="00735071" w:rsidRPr="00BA38A3">
        <w:rPr>
          <w:color w:val="auto"/>
        </w:rPr>
        <w:t>e</w:t>
      </w:r>
      <w:r w:rsidRPr="00BA38A3">
        <w:rPr>
          <w:color w:val="auto"/>
        </w:rPr>
        <w:t>lection</w:t>
      </w:r>
      <w:r w:rsidR="00BA38A3" w:rsidRPr="00BA38A3">
        <w:rPr>
          <w:color w:val="auto"/>
        </w:rPr>
        <w:t>.</w:t>
      </w:r>
    </w:p>
    <w:p w14:paraId="4015A44C" w14:textId="034912D1" w:rsidR="00BA3713" w:rsidRDefault="00BA3713" w:rsidP="00BA3713">
      <w:pPr>
        <w:rPr>
          <w:b/>
          <w:bCs/>
          <w:color w:val="auto"/>
        </w:rPr>
      </w:pPr>
      <w:r w:rsidRPr="0033712C">
        <w:rPr>
          <w:b/>
          <w:bCs/>
          <w:color w:val="auto"/>
          <w:lang w:val="en-CN"/>
        </w:rPr>
        <w:t>Proposal</w:t>
      </w:r>
      <w:r>
        <w:rPr>
          <w:b/>
          <w:bCs/>
          <w:color w:val="auto"/>
        </w:rPr>
        <w:t xml:space="preserve"> </w:t>
      </w:r>
      <w:r w:rsidR="00BA38A3">
        <w:rPr>
          <w:b/>
          <w:bCs/>
          <w:color w:val="auto"/>
        </w:rPr>
        <w:t>2</w:t>
      </w:r>
      <w:r w:rsidRPr="0033712C">
        <w:rPr>
          <w:b/>
          <w:bCs/>
          <w:color w:val="auto"/>
          <w:lang w:val="en-CN"/>
        </w:rPr>
        <w:t xml:space="preserve">: </w:t>
      </w:r>
      <w:r w:rsidR="00BA38A3">
        <w:rPr>
          <w:b/>
          <w:bCs/>
          <w:color w:val="auto"/>
        </w:rPr>
        <w:t xml:space="preserve">No enhancement is needed for intra-frequency and equal-priority cell reselection. </w:t>
      </w:r>
    </w:p>
    <w:p w14:paraId="215F357B" w14:textId="2C624179" w:rsidR="00610B2F" w:rsidRDefault="00610B2F" w:rsidP="00610B2F">
      <w:pPr>
        <w:pStyle w:val="Heading3"/>
      </w:pPr>
      <w:r>
        <w:t>2.1.3 Procedure of mobile cell search</w:t>
      </w:r>
    </w:p>
    <w:p w14:paraId="4C6FB852" w14:textId="0CF2765B" w:rsidR="00610B2F" w:rsidRPr="00610B2F" w:rsidRDefault="00610B2F" w:rsidP="00BA3713">
      <w:pPr>
        <w:rPr>
          <w:color w:val="auto"/>
        </w:rPr>
      </w:pPr>
      <w:r w:rsidRPr="00610B2F">
        <w:rPr>
          <w:color w:val="auto"/>
        </w:rPr>
        <w:t>In RAN2#121 [4], the below FFS is captured on whether to specify procedure of searching mobile IAB cells</w:t>
      </w:r>
      <w:r>
        <w:rPr>
          <w:color w:val="auto"/>
        </w:rPr>
        <w:t>:</w:t>
      </w:r>
    </w:p>
    <w:p w14:paraId="718C5E47" w14:textId="53427818" w:rsidR="00610B2F" w:rsidRPr="00DB7E31" w:rsidRDefault="00610B2F" w:rsidP="00610B2F">
      <w:pPr>
        <w:pStyle w:val="Agreement"/>
        <w:tabs>
          <w:tab w:val="clear" w:pos="2250"/>
          <w:tab w:val="num" w:pos="1619"/>
        </w:tabs>
        <w:spacing w:after="300"/>
        <w:ind w:left="1616" w:hanging="357"/>
      </w:pPr>
      <w:r>
        <w:t xml:space="preserve">FFS if UE search and measure for mIAB cells on different frequencies is unspecified (autonomous search), FFS if such search can be done without assistance frequency information. </w:t>
      </w:r>
    </w:p>
    <w:p w14:paraId="16C06470" w14:textId="2589B10D" w:rsidR="00256110" w:rsidRDefault="00256110" w:rsidP="001B4938">
      <w:pPr>
        <w:rPr>
          <w:color w:val="auto"/>
        </w:rPr>
      </w:pPr>
      <w:r>
        <w:rPr>
          <w:color w:val="auto"/>
        </w:rPr>
        <w:t>This FFS was captured because below 2 alternatives were discussed during online discussion:</w:t>
      </w:r>
    </w:p>
    <w:p w14:paraId="2B0803CE" w14:textId="3F6A9758" w:rsidR="00256110" w:rsidRDefault="00256110" w:rsidP="00256110">
      <w:pPr>
        <w:pStyle w:val="ListParagraph"/>
        <w:numPr>
          <w:ilvl w:val="0"/>
          <w:numId w:val="40"/>
        </w:numPr>
        <w:ind w:firstLineChars="0"/>
        <w:rPr>
          <w:lang w:val="en-GB"/>
        </w:rPr>
      </w:pPr>
      <w:r>
        <w:rPr>
          <w:lang w:val="en-GB"/>
        </w:rPr>
        <w:t>Alt-1</w:t>
      </w:r>
      <w:r w:rsidRPr="00256110">
        <w:rPr>
          <w:lang w:val="en-GB"/>
        </w:rPr>
        <w:t>: UE performs a</w:t>
      </w:r>
      <w:r w:rsidRPr="00256110">
        <w:rPr>
          <w:rFonts w:hint="eastAsia"/>
          <w:lang w:val="en-GB"/>
        </w:rPr>
        <w:t>utonomous search</w:t>
      </w:r>
      <w:r w:rsidRPr="00256110">
        <w:rPr>
          <w:lang w:val="en-GB"/>
        </w:rPr>
        <w:t xml:space="preserve"> (based on previous visit information or acquisition of system information or other side information)</w:t>
      </w:r>
    </w:p>
    <w:p w14:paraId="5DE6B709" w14:textId="74B56C64" w:rsidR="00256110" w:rsidRPr="00256110" w:rsidRDefault="00256110" w:rsidP="00256110">
      <w:pPr>
        <w:pStyle w:val="ListParagraph"/>
        <w:numPr>
          <w:ilvl w:val="0"/>
          <w:numId w:val="40"/>
        </w:numPr>
        <w:ind w:firstLineChars="0"/>
        <w:rPr>
          <w:lang w:val="en-GB"/>
        </w:rPr>
      </w:pPr>
      <w:r w:rsidRPr="00256110">
        <w:rPr>
          <w:lang w:val="en-GB"/>
        </w:rPr>
        <w:t>A</w:t>
      </w:r>
      <w:r>
        <w:rPr>
          <w:lang w:val="en-GB"/>
        </w:rPr>
        <w:t>lt-2</w:t>
      </w:r>
      <w:r w:rsidRPr="00256110">
        <w:rPr>
          <w:lang w:val="en-GB"/>
        </w:rPr>
        <w:t>: SIB is extended to indicate which frequency has mobile cell(s) and possibly which cell is a mobile cell</w:t>
      </w:r>
      <w:r w:rsidR="00BE1A18">
        <w:rPr>
          <w:lang w:val="en-GB"/>
        </w:rPr>
        <w:t xml:space="preserve"> (i.e. </w:t>
      </w:r>
      <w:r w:rsidR="0020098F">
        <w:rPr>
          <w:lang w:val="en-GB"/>
        </w:rPr>
        <w:t xml:space="preserve">introduce </w:t>
      </w:r>
      <w:r w:rsidR="00BE1A18">
        <w:rPr>
          <w:lang w:val="en-GB"/>
        </w:rPr>
        <w:t>mobile IAB dedicated inter-frequency and intra-frequency cell list</w:t>
      </w:r>
      <w:r w:rsidR="0020098F">
        <w:rPr>
          <w:lang w:val="en-GB"/>
        </w:rPr>
        <w:t xml:space="preserve"> in SIB3/SIB4</w:t>
      </w:r>
      <w:r w:rsidR="00BE1A18">
        <w:rPr>
          <w:lang w:val="en-GB"/>
        </w:rPr>
        <w:t>)</w:t>
      </w:r>
      <w:r w:rsidRPr="00256110">
        <w:rPr>
          <w:lang w:val="en-GB"/>
        </w:rPr>
        <w:t xml:space="preserve">. </w:t>
      </w:r>
    </w:p>
    <w:p w14:paraId="16EFF78A" w14:textId="5CAAC814" w:rsidR="00975F92" w:rsidRDefault="00975F92" w:rsidP="001B4938">
      <w:pPr>
        <w:rPr>
          <w:color w:val="auto"/>
        </w:rPr>
      </w:pPr>
      <w:r>
        <w:rPr>
          <w:color w:val="auto"/>
        </w:rPr>
        <w:t xml:space="preserve">Please note that Alt-2 is aligned with below highlighted part of RAN2#122 agreement </w:t>
      </w:r>
      <w:r w:rsidR="00A909F1">
        <w:rPr>
          <w:color w:val="auto"/>
        </w:rPr>
        <w:t xml:space="preserve">(i.e. inter-frequency cell list) </w:t>
      </w:r>
      <w:r>
        <w:rPr>
          <w:color w:val="auto"/>
        </w:rPr>
        <w:t>[4]:</w:t>
      </w:r>
    </w:p>
    <w:p w14:paraId="7CD42840" w14:textId="77777777" w:rsidR="00975F92" w:rsidRPr="00F738C4" w:rsidRDefault="00975F92" w:rsidP="00975F92">
      <w:pPr>
        <w:pStyle w:val="Agreement"/>
        <w:tabs>
          <w:tab w:val="clear" w:pos="2250"/>
          <w:tab w:val="num" w:pos="1619"/>
        </w:tabs>
        <w:ind w:left="1619"/>
      </w:pPr>
      <w:r w:rsidRPr="00F738C4">
        <w:t>R2 direction (solution agreements at later stage, no other directions will be considered):</w:t>
      </w:r>
    </w:p>
    <w:p w14:paraId="7219218C" w14:textId="77777777" w:rsidR="00975F92" w:rsidRPr="00F738C4" w:rsidRDefault="00975F92" w:rsidP="00975F92">
      <w:pPr>
        <w:pStyle w:val="Agreement"/>
        <w:numPr>
          <w:ilvl w:val="0"/>
          <w:numId w:val="0"/>
        </w:numPr>
        <w:ind w:left="1619"/>
      </w:pPr>
      <w:r w:rsidRPr="00F738C4">
        <w:t>RAN2 acknowledges following two problems to be addressed for idle/inactive UEs:</w:t>
      </w:r>
    </w:p>
    <w:p w14:paraId="4928F344" w14:textId="77777777" w:rsidR="00975F92" w:rsidRPr="00F738C4" w:rsidRDefault="00975F92" w:rsidP="00975F92">
      <w:pPr>
        <w:pStyle w:val="Agreement"/>
        <w:numPr>
          <w:ilvl w:val="0"/>
          <w:numId w:val="0"/>
        </w:numPr>
        <w:ind w:left="1619"/>
        <w:rPr>
          <w:lang w:eastAsia="zh-CN"/>
        </w:rPr>
      </w:pPr>
      <w:r w:rsidRPr="00F738C4">
        <w:rPr>
          <w:lang w:eastAsia="zh-CN"/>
        </w:rPr>
        <w:t xml:space="preserve">-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w:t>
      </w:r>
      <w:r w:rsidRPr="00975F92">
        <w:rPr>
          <w:lang w:eastAsia="zh-CN"/>
        </w:rPr>
        <w:t>especially for inter-frequency scenario where the mobile IAB-cell’s frequency priority is low</w:t>
      </w:r>
      <w:r w:rsidRPr="002C0AE7">
        <w:rPr>
          <w:lang w:eastAsia="zh-CN"/>
        </w:rPr>
        <w:t>.</w:t>
      </w:r>
    </w:p>
    <w:p w14:paraId="430957D6" w14:textId="77777777" w:rsidR="00975F92" w:rsidRPr="00F738C4" w:rsidRDefault="00975F92" w:rsidP="00975F92">
      <w:pPr>
        <w:pStyle w:val="Agreement"/>
        <w:numPr>
          <w:ilvl w:val="0"/>
          <w:numId w:val="0"/>
        </w:numPr>
        <w:ind w:left="1619"/>
        <w:rPr>
          <w:lang w:eastAsia="zh-CN"/>
        </w:rPr>
      </w:pPr>
      <w:r w:rsidRPr="00F738C4">
        <w:rPr>
          <w:lang w:eastAsia="zh-CN"/>
        </w:rPr>
        <w:t>- Problem 2: After the UE physically on a moving vehicle is camped on the mobile IAB cell, how to avoid it reselecting other non-mIAB-(stationary) cells.</w:t>
      </w:r>
    </w:p>
    <w:p w14:paraId="587B884E" w14:textId="77777777" w:rsidR="00975F92" w:rsidRDefault="00975F92" w:rsidP="00975F92">
      <w:pPr>
        <w:pStyle w:val="Agreement"/>
        <w:numPr>
          <w:ilvl w:val="0"/>
          <w:numId w:val="0"/>
        </w:numPr>
        <w:ind w:left="1619"/>
        <w:rPr>
          <w:lang w:eastAsia="zh-CN"/>
        </w:rPr>
      </w:pPr>
      <w:r w:rsidRPr="002C0AE7">
        <w:t xml:space="preserve">- Such UE may prioritize a highest ranked cell </w:t>
      </w:r>
      <w:r w:rsidRPr="002C0AE7">
        <w:rPr>
          <w:u w:val="single"/>
        </w:rPr>
        <w:t>at a frequency</w:t>
      </w:r>
      <w:r w:rsidRPr="002C0AE7">
        <w:t xml:space="preserve">, </w:t>
      </w:r>
      <w:r w:rsidRPr="00D85DC7">
        <w:t xml:space="preserve">if it broadcasts a mIAB-cell type indicator in SIB1 for cell reselection. </w:t>
      </w:r>
      <w:r w:rsidRPr="00CD13E4">
        <w:rPr>
          <w:highlight w:val="yellow"/>
        </w:rPr>
        <w:t>UE may use the SIB4 assistance information to identify the presence of such mobile IAB-cell(s), if broadcasted. A SIB4 assistance information may include mIAB-cell frequencies.</w:t>
      </w:r>
      <w:r w:rsidRPr="00F738C4">
        <w:t xml:space="preserve"> FFS on stage-2/3 to clarify the UE in problem 1 and 2.</w:t>
      </w:r>
    </w:p>
    <w:p w14:paraId="3AACC1BE" w14:textId="77777777" w:rsidR="0060344E" w:rsidRDefault="0060344E" w:rsidP="001B4938">
      <w:pPr>
        <w:rPr>
          <w:color w:val="auto"/>
        </w:rPr>
      </w:pPr>
    </w:p>
    <w:p w14:paraId="24EF241E" w14:textId="7D5ED236" w:rsidR="00256110" w:rsidRDefault="00EE3352" w:rsidP="001B4938">
      <w:pPr>
        <w:rPr>
          <w:color w:val="auto"/>
        </w:rPr>
      </w:pPr>
      <w:r>
        <w:rPr>
          <w:color w:val="auto"/>
        </w:rPr>
        <w:t>In our understanding, t</w:t>
      </w:r>
      <w:r w:rsidR="00C85F05">
        <w:rPr>
          <w:color w:val="auto"/>
        </w:rPr>
        <w:t>he concern of Alt-</w:t>
      </w:r>
      <w:r w:rsidR="00566B27">
        <w:rPr>
          <w:color w:val="auto"/>
        </w:rPr>
        <w:t>2</w:t>
      </w:r>
      <w:r w:rsidR="00C85F05">
        <w:rPr>
          <w:color w:val="auto"/>
        </w:rPr>
        <w:t xml:space="preserve"> is that</w:t>
      </w:r>
      <w:r>
        <w:rPr>
          <w:color w:val="auto"/>
        </w:rPr>
        <w:t xml:space="preserve"> </w:t>
      </w:r>
      <w:r w:rsidR="00CB34C8">
        <w:rPr>
          <w:color w:val="auto"/>
          <w:lang w:val="en-GB"/>
        </w:rPr>
        <w:t>mobile IAB</w:t>
      </w:r>
      <w:r w:rsidR="00D97A21" w:rsidRPr="00D97A21">
        <w:rPr>
          <w:color w:val="auto"/>
          <w:lang w:val="en-GB"/>
        </w:rPr>
        <w:t xml:space="preserve"> cell</w:t>
      </w:r>
      <w:r w:rsidR="00CB34C8">
        <w:rPr>
          <w:color w:val="auto"/>
          <w:lang w:val="en-GB"/>
        </w:rPr>
        <w:t>s</w:t>
      </w:r>
      <w:r w:rsidR="00D97A21" w:rsidRPr="00D97A21">
        <w:rPr>
          <w:color w:val="auto"/>
          <w:lang w:val="en-GB"/>
        </w:rPr>
        <w:t xml:space="preserve"> need to be upgraded to get the neighbour </w:t>
      </w:r>
      <w:r w:rsidR="0095108C">
        <w:rPr>
          <w:color w:val="auto"/>
          <w:lang w:val="en-GB"/>
        </w:rPr>
        <w:t xml:space="preserve">mobile </w:t>
      </w:r>
      <w:r w:rsidR="00D97A21" w:rsidRPr="00D97A21">
        <w:rPr>
          <w:color w:val="auto"/>
          <w:lang w:val="en-GB"/>
        </w:rPr>
        <w:t>cell</w:t>
      </w:r>
      <w:r w:rsidR="0095108C">
        <w:rPr>
          <w:color w:val="auto"/>
          <w:lang w:val="en-GB"/>
        </w:rPr>
        <w:t>s'</w:t>
      </w:r>
      <w:r w:rsidR="00D97A21" w:rsidRPr="00D97A21">
        <w:rPr>
          <w:color w:val="auto"/>
          <w:lang w:val="en-GB"/>
        </w:rPr>
        <w:t xml:space="preserve"> information and to signal the new information</w:t>
      </w:r>
      <w:r w:rsidR="0089619A">
        <w:rPr>
          <w:color w:val="auto"/>
          <w:lang w:val="en-GB"/>
        </w:rPr>
        <w:t>. However, we think it can be up to NW implementation, and no need to preclude this option from standard perspective.</w:t>
      </w:r>
      <w:r w:rsidR="00D97A21" w:rsidRPr="00D97A21">
        <w:rPr>
          <w:color w:val="auto"/>
          <w:lang w:val="en-GB"/>
        </w:rPr>
        <w:t xml:space="preserve"> </w:t>
      </w:r>
      <w:r w:rsidR="0089619A">
        <w:rPr>
          <w:color w:val="auto"/>
        </w:rPr>
        <w:t xml:space="preserve">Thus, we think such mobile IAB dedicated inter-frequency </w:t>
      </w:r>
      <w:r w:rsidR="0060344E">
        <w:rPr>
          <w:color w:val="auto"/>
        </w:rPr>
        <w:t xml:space="preserve">cell </w:t>
      </w:r>
      <w:r w:rsidR="0089619A">
        <w:rPr>
          <w:color w:val="auto"/>
        </w:rPr>
        <w:t>list can be optional provided in SIB4.</w:t>
      </w:r>
      <w:r w:rsidR="00C85F05">
        <w:rPr>
          <w:color w:val="auto"/>
        </w:rPr>
        <w:t xml:space="preserve"> </w:t>
      </w:r>
    </w:p>
    <w:p w14:paraId="5F5A6FFA" w14:textId="6814213A" w:rsidR="00CA4DFB" w:rsidRDefault="00CA4DFB" w:rsidP="00CA4DFB">
      <w:pPr>
        <w:rPr>
          <w:b/>
          <w:bCs/>
          <w:color w:val="auto"/>
          <w:lang w:val="en-CN"/>
        </w:rPr>
      </w:pPr>
      <w:r w:rsidRPr="0033712C">
        <w:rPr>
          <w:b/>
          <w:bCs/>
          <w:color w:val="auto"/>
          <w:lang w:val="en-CN"/>
        </w:rPr>
        <w:t>Proposal</w:t>
      </w:r>
      <w:r w:rsidRPr="009F575B">
        <w:rPr>
          <w:b/>
          <w:bCs/>
          <w:color w:val="auto"/>
          <w:lang w:val="en-CN"/>
        </w:rPr>
        <w:t xml:space="preserve"> 3</w:t>
      </w:r>
      <w:r w:rsidRPr="0033712C">
        <w:rPr>
          <w:b/>
          <w:bCs/>
          <w:color w:val="auto"/>
          <w:lang w:val="en-CN"/>
        </w:rPr>
        <w:t xml:space="preserve">: </w:t>
      </w:r>
      <w:r w:rsidR="00E951CF" w:rsidRPr="009F575B">
        <w:rPr>
          <w:b/>
          <w:bCs/>
          <w:color w:val="auto"/>
          <w:lang w:val="en-CN"/>
        </w:rPr>
        <w:t>The procedure that UE searches and measure for mIAB cells on different frequencies is unspecified</w:t>
      </w:r>
      <w:r w:rsidR="00A4078F">
        <w:rPr>
          <w:b/>
          <w:bCs/>
          <w:color w:val="auto"/>
          <w:lang w:val="en-CN"/>
        </w:rPr>
        <w:t xml:space="preserve">. As </w:t>
      </w:r>
      <w:r w:rsidR="00A4078F" w:rsidRPr="00A4078F">
        <w:rPr>
          <w:b/>
          <w:bCs/>
          <w:color w:val="auto"/>
          <w:lang w:val="en-CN"/>
        </w:rPr>
        <w:t>assistance information, the NW can optionally provide inter-frequency mIAB cell list</w:t>
      </w:r>
      <w:r w:rsidR="005C1609">
        <w:rPr>
          <w:b/>
          <w:bCs/>
          <w:color w:val="auto"/>
        </w:rPr>
        <w:t xml:space="preserve"> in SIB4</w:t>
      </w:r>
      <w:r w:rsidR="00A4078F" w:rsidRPr="00A4078F">
        <w:rPr>
          <w:b/>
          <w:bCs/>
          <w:color w:val="auto"/>
          <w:lang w:val="en-CN"/>
        </w:rPr>
        <w:t>.</w:t>
      </w:r>
    </w:p>
    <w:p w14:paraId="7BEF30D1" w14:textId="7384ADBD" w:rsidR="00E83CA3" w:rsidRDefault="00E83CA3" w:rsidP="00E83CA3">
      <w:pPr>
        <w:pStyle w:val="Heading3"/>
      </w:pPr>
      <w:r>
        <w:t>2.1.4 Misc. issues</w:t>
      </w:r>
    </w:p>
    <w:p w14:paraId="2230C0A2" w14:textId="503D187A" w:rsidR="00E83CA3" w:rsidRPr="00610B2F" w:rsidRDefault="00E83CA3" w:rsidP="00E83CA3">
      <w:pPr>
        <w:rPr>
          <w:color w:val="auto"/>
        </w:rPr>
      </w:pPr>
      <w:r>
        <w:rPr>
          <w:color w:val="auto"/>
        </w:rPr>
        <w:t xml:space="preserve">Finally, we address the below misc. issues on whether to specify </w:t>
      </w:r>
      <w:r w:rsidR="004C1F71">
        <w:rPr>
          <w:color w:val="auto"/>
        </w:rPr>
        <w:t xml:space="preserve">condition of mobile IAB cell prioritization and cell dwelling condition. </w:t>
      </w:r>
      <w:r>
        <w:rPr>
          <w:color w:val="auto"/>
        </w:rPr>
        <w:t xml:space="preserve"> </w:t>
      </w:r>
    </w:p>
    <w:p w14:paraId="7851E91B" w14:textId="77777777" w:rsidR="00E83CA3" w:rsidRPr="004C1F71" w:rsidRDefault="00E83CA3" w:rsidP="00E83CA3">
      <w:pPr>
        <w:pStyle w:val="Agreement"/>
        <w:tabs>
          <w:tab w:val="clear" w:pos="2250"/>
          <w:tab w:val="num" w:pos="1619"/>
        </w:tabs>
        <w:ind w:left="1619"/>
        <w:rPr>
          <w:highlight w:val="yellow"/>
          <w:lang w:eastAsia="zh-CN"/>
        </w:rPr>
      </w:pPr>
      <w:r w:rsidRPr="00F738C4">
        <w:rPr>
          <w:lang w:eastAsia="zh-CN"/>
        </w:rPr>
        <w:t xml:space="preserve">R2 considers that UEs can use the mIAB-cell indication, to prioritize (cell and/or freq) when the UE is camped on the mIAB cell, and </w:t>
      </w:r>
      <w:r w:rsidRPr="004C1F71">
        <w:rPr>
          <w:highlight w:val="yellow"/>
          <w:lang w:eastAsia="zh-CN"/>
        </w:rPr>
        <w:t>FFS to prioritize when the UE is not yet camped on the mIAB cell. FFS if it can be specified the detailed condition for when to apply such prioritization (for either case), RAN2 considers condition based on cell dwelling timer or Mobility state.</w:t>
      </w:r>
    </w:p>
    <w:p w14:paraId="213CC727" w14:textId="5607232C" w:rsidR="004B5628" w:rsidRPr="004B5628" w:rsidRDefault="004B5628" w:rsidP="004E7668">
      <w:pPr>
        <w:spacing w:before="180"/>
        <w:rPr>
          <w:color w:val="auto"/>
        </w:rPr>
      </w:pPr>
      <w:r w:rsidRPr="004B5628">
        <w:rPr>
          <w:color w:val="auto"/>
        </w:rPr>
        <w:lastRenderedPageBreak/>
        <w:t>First, from history of 3GPP similar discussions, it was always hard to converge to a specified speed estimation solution</w:t>
      </w:r>
      <w:r w:rsidR="00163020">
        <w:rPr>
          <w:color w:val="auto"/>
        </w:rPr>
        <w:t xml:space="preserve"> </w:t>
      </w:r>
      <w:r w:rsidRPr="004B5628">
        <w:rPr>
          <w:color w:val="auto"/>
        </w:rPr>
        <w:t xml:space="preserve">because 3GPP can only specify air interface related solution but UE may rely on other techniques (e.g. its sensor info), which is out of 3GPP scope. </w:t>
      </w:r>
    </w:p>
    <w:p w14:paraId="33B0DA64" w14:textId="3DD91A75" w:rsidR="004B5628" w:rsidRDefault="004B5628" w:rsidP="004B5628">
      <w:pPr>
        <w:rPr>
          <w:b/>
          <w:bCs/>
          <w:color w:val="auto"/>
        </w:rPr>
      </w:pPr>
      <w:r w:rsidRPr="004B5628">
        <w:rPr>
          <w:b/>
          <w:bCs/>
          <w:color w:val="auto"/>
        </w:rPr>
        <w:t>Observation 5: From history of 3GPP similar discussions, it was always hard to converge to a specified speed estimation solution because 3GPP can only specify air interface related solution but UE may rely on other techniques (e.g. its sensor info), which is out of 3GPP scope.</w:t>
      </w:r>
    </w:p>
    <w:p w14:paraId="42F526FF" w14:textId="51E5CEE4" w:rsidR="00016060" w:rsidRPr="004B5628" w:rsidRDefault="00016060" w:rsidP="004B5628">
      <w:pPr>
        <w:rPr>
          <w:b/>
          <w:bCs/>
          <w:color w:val="auto"/>
        </w:rPr>
      </w:pPr>
      <w:r>
        <w:rPr>
          <w:color w:val="auto"/>
        </w:rPr>
        <w:t>Correspondingly, we think a solution to determine whether the UE is in a moving vehicle</w:t>
      </w:r>
      <w:r w:rsidRPr="004B5628">
        <w:rPr>
          <w:color w:val="auto"/>
        </w:rPr>
        <w:t xml:space="preserve"> </w:t>
      </w:r>
      <w:r>
        <w:rPr>
          <w:color w:val="auto"/>
        </w:rPr>
        <w:t>or not is out of 3GPP scope. Thus, it should be left to UE implementation.</w:t>
      </w:r>
    </w:p>
    <w:p w14:paraId="67992675" w14:textId="173D3046" w:rsidR="00E83CA3" w:rsidRPr="00A378F8" w:rsidRDefault="004B5628" w:rsidP="00CA4DFB">
      <w:pPr>
        <w:rPr>
          <w:b/>
          <w:bCs/>
          <w:color w:val="auto"/>
        </w:rPr>
      </w:pPr>
      <w:r w:rsidRPr="004B5628">
        <w:rPr>
          <w:b/>
          <w:bCs/>
          <w:color w:val="auto"/>
        </w:rPr>
        <w:t xml:space="preserve">Proposal </w:t>
      </w:r>
      <w:r>
        <w:rPr>
          <w:b/>
          <w:bCs/>
          <w:color w:val="auto"/>
        </w:rPr>
        <w:t>4</w:t>
      </w:r>
      <w:r w:rsidRPr="004B5628">
        <w:rPr>
          <w:b/>
          <w:bCs/>
          <w:color w:val="auto"/>
        </w:rPr>
        <w:t xml:space="preserve">: It is left to UE implementation </w:t>
      </w:r>
      <w:r>
        <w:rPr>
          <w:b/>
          <w:bCs/>
          <w:color w:val="auto"/>
        </w:rPr>
        <w:t xml:space="preserve">to determine </w:t>
      </w:r>
      <w:r w:rsidR="002A3AD9">
        <w:rPr>
          <w:b/>
          <w:bCs/>
          <w:color w:val="auto"/>
        </w:rPr>
        <w:t xml:space="preserve">whether the UE is </w:t>
      </w:r>
      <w:r w:rsidR="002A3AD9" w:rsidRPr="00415A38">
        <w:rPr>
          <w:b/>
          <w:bCs/>
          <w:color w:val="auto"/>
        </w:rPr>
        <w:t>physically on a moving vehicle</w:t>
      </w:r>
      <w:r w:rsidR="002A3AD9">
        <w:rPr>
          <w:b/>
          <w:bCs/>
          <w:color w:val="auto"/>
        </w:rPr>
        <w:t xml:space="preserve"> and </w:t>
      </w:r>
      <w:r>
        <w:rPr>
          <w:b/>
          <w:bCs/>
          <w:color w:val="auto"/>
        </w:rPr>
        <w:t xml:space="preserve">when </w:t>
      </w:r>
      <w:r w:rsidR="00160BE9">
        <w:rPr>
          <w:b/>
          <w:bCs/>
          <w:color w:val="auto"/>
        </w:rPr>
        <w:t>it</w:t>
      </w:r>
      <w:r>
        <w:rPr>
          <w:b/>
          <w:bCs/>
          <w:color w:val="auto"/>
        </w:rPr>
        <w:t xml:space="preserve"> applies mobile IAB cell prioritization </w:t>
      </w:r>
      <w:r w:rsidR="001A2CC6">
        <w:rPr>
          <w:b/>
          <w:bCs/>
          <w:color w:val="auto"/>
        </w:rPr>
        <w:t>for agreed scenarios</w:t>
      </w:r>
      <w:r w:rsidR="00B7664E">
        <w:rPr>
          <w:b/>
          <w:bCs/>
          <w:color w:val="auto"/>
        </w:rPr>
        <w:t>.</w:t>
      </w:r>
      <w:r w:rsidRPr="004B5628">
        <w:rPr>
          <w:b/>
          <w:bCs/>
          <w:color w:val="auto"/>
        </w:rPr>
        <w:t xml:space="preserve"> </w:t>
      </w:r>
    </w:p>
    <w:p w14:paraId="701F6E46" w14:textId="5D53F078" w:rsidR="00016641" w:rsidRPr="005001D8" w:rsidRDefault="00016641" w:rsidP="00016641">
      <w:pPr>
        <w:pStyle w:val="Heading2"/>
        <w:rPr>
          <w:lang w:val="en-US"/>
        </w:rPr>
      </w:pPr>
      <w:r>
        <w:t>2.</w:t>
      </w:r>
      <w:r w:rsidR="00201A63">
        <w:t>2</w:t>
      </w:r>
      <w:r>
        <w:t xml:space="preserve"> </w:t>
      </w:r>
      <w:r w:rsidR="00222C14">
        <w:t>IDLE / INACTIVE UE handling during full migration</w:t>
      </w:r>
    </w:p>
    <w:p w14:paraId="11AF0EC0" w14:textId="4BEDAC7E" w:rsidR="007225BA" w:rsidRDefault="007225BA" w:rsidP="00FD3A71">
      <w:r>
        <w:t>In RAN2#119b-e [</w:t>
      </w:r>
      <w:r w:rsidR="00A16D02">
        <w:t>6</w:t>
      </w:r>
      <w:r>
        <w:t xml:space="preserve">], dual-DU model during full migration was agreed:  </w:t>
      </w:r>
      <w:r w:rsidR="00D531DB">
        <w:t xml:space="preserve"> </w:t>
      </w:r>
    </w:p>
    <w:p w14:paraId="77B698E4" w14:textId="06888F69" w:rsidR="0066507C" w:rsidRDefault="007225BA" w:rsidP="0066507C">
      <w:pPr>
        <w:pStyle w:val="Agreement"/>
        <w:tabs>
          <w:tab w:val="clear" w:pos="2250"/>
          <w:tab w:val="num" w:pos="1619"/>
        </w:tabs>
        <w:spacing w:after="180"/>
        <w:ind w:left="1616" w:hanging="357"/>
        <w:rPr>
          <w:rFonts w:cstheme="minorHAnsi"/>
        </w:rPr>
      </w:pPr>
      <w:r w:rsidRPr="00B028F5">
        <w:t xml:space="preserve">RAN2 focuses on the scenario where, during full migration, the UE sees the </w:t>
      </w:r>
      <w:r w:rsidRPr="0089793F">
        <w:rPr>
          <w:rFonts w:cstheme="minorHAnsi"/>
        </w:rPr>
        <w:t>two logical DU cells as different physical cells</w:t>
      </w:r>
      <w:r>
        <w:rPr>
          <w:rFonts w:cstheme="minorHAnsi"/>
        </w:rPr>
        <w:t xml:space="preserve"> (e.g. with different PCI if same carrier), and where </w:t>
      </w:r>
      <w:r w:rsidRPr="0089793F">
        <w:rPr>
          <w:rFonts w:cstheme="minorHAnsi"/>
        </w:rPr>
        <w:t>the two logical DU cells use separate physical resources (i.e., different carriers, or orthogonal time and frequency resources of the same carrier</w:t>
      </w:r>
      <w:r>
        <w:rPr>
          <w:rFonts w:cstheme="minorHAnsi"/>
        </w:rPr>
        <w:t>, as supported by legacy L1</w:t>
      </w:r>
      <w:r w:rsidRPr="0089793F">
        <w:rPr>
          <w:rFonts w:cstheme="minorHAnsi"/>
        </w:rPr>
        <w:t>).</w:t>
      </w:r>
    </w:p>
    <w:p w14:paraId="23632368" w14:textId="5B0EF293" w:rsidR="00ED5888" w:rsidRDefault="001C7877" w:rsidP="0066507C">
      <w:r>
        <w:t xml:space="preserve">This dual-DU modelling </w:t>
      </w:r>
      <w:r w:rsidR="0066507C" w:rsidRPr="0066507C">
        <w:t xml:space="preserve">implies that </w:t>
      </w:r>
      <w:r w:rsidR="0066507C">
        <w:t>the source DU will be released by donor CU</w:t>
      </w:r>
      <w:r w:rsidR="00ED5888">
        <w:t xml:space="preserve"> after completion of full migration</w:t>
      </w:r>
      <w:r w:rsidR="0066507C">
        <w:t>.</w:t>
      </w:r>
      <w:r>
        <w:t xml:space="preserve"> Thus, the served UEs</w:t>
      </w:r>
      <w:r w:rsidR="0066507C">
        <w:t xml:space="preserve"> </w:t>
      </w:r>
      <w:r>
        <w:t>is expected to leave the source DU after full migration is trigger</w:t>
      </w:r>
      <w:r w:rsidR="003957FE">
        <w:t>e</w:t>
      </w:r>
      <w:r>
        <w:t>d. However, u</w:t>
      </w:r>
      <w:r w:rsidR="0066507C">
        <w:t xml:space="preserve">nlike CONNECTED UEs, IDLE / INACTIVE UEs can't be indicated by </w:t>
      </w:r>
      <w:r w:rsidR="00573887">
        <w:t>NW</w:t>
      </w:r>
      <w:r w:rsidR="0066507C">
        <w:t xml:space="preserve"> </w:t>
      </w:r>
      <w:r w:rsidR="00573887">
        <w:t>that</w:t>
      </w:r>
      <w:r w:rsidR="0066507C">
        <w:t xml:space="preserve"> full migration</w:t>
      </w:r>
      <w:r w:rsidR="00573887">
        <w:t xml:space="preserve"> is triggered. </w:t>
      </w:r>
    </w:p>
    <w:p w14:paraId="401016D3" w14:textId="7D4D7C89" w:rsidR="00ED5888" w:rsidRPr="00ED5888" w:rsidRDefault="00ED5888" w:rsidP="00ED5888">
      <w:pPr>
        <w:rPr>
          <w:b/>
          <w:bCs/>
        </w:rPr>
      </w:pPr>
      <w:r w:rsidRPr="00ED5888">
        <w:rPr>
          <w:b/>
          <w:bCs/>
          <w:color w:val="auto"/>
        </w:rPr>
        <w:t xml:space="preserve">Observation </w:t>
      </w:r>
      <w:r w:rsidR="00DF4732">
        <w:rPr>
          <w:b/>
          <w:bCs/>
          <w:color w:val="auto"/>
        </w:rPr>
        <w:t>6</w:t>
      </w:r>
      <w:r w:rsidRPr="00ED5888">
        <w:rPr>
          <w:b/>
          <w:bCs/>
          <w:color w:val="auto"/>
          <w:lang w:val="en-CN"/>
        </w:rPr>
        <w:t xml:space="preserve">: </w:t>
      </w:r>
      <w:r w:rsidRPr="00ED5888">
        <w:rPr>
          <w:b/>
          <w:bCs/>
        </w:rPr>
        <w:t>Dual-DU modelling implies that the source DU will be released by donor CU</w:t>
      </w:r>
      <w:r w:rsidR="006A01F4">
        <w:rPr>
          <w:b/>
          <w:bCs/>
        </w:rPr>
        <w:t xml:space="preserve"> after</w:t>
      </w:r>
      <w:r w:rsidR="000D764F">
        <w:rPr>
          <w:b/>
          <w:bCs/>
        </w:rPr>
        <w:t xml:space="preserve"> </w:t>
      </w:r>
      <w:r w:rsidR="006A01F4">
        <w:rPr>
          <w:b/>
          <w:bCs/>
        </w:rPr>
        <w:t>full migration</w:t>
      </w:r>
      <w:r w:rsidRPr="00ED5888">
        <w:rPr>
          <w:b/>
          <w:bCs/>
        </w:rPr>
        <w:t xml:space="preserve">. Thus, the served UEs is expected to leave the source DU after full migration is triggered. However, unlike CONNECTED UEs, IDLE / INACTIVE UEs can't be indicated by NW that full migration is triggered. </w:t>
      </w:r>
    </w:p>
    <w:p w14:paraId="79A32C97" w14:textId="70E5A3B6" w:rsidR="0066507C" w:rsidRPr="0066507C" w:rsidRDefault="00FA788F" w:rsidP="0066507C">
      <w:r>
        <w:t xml:space="preserve">Thus, the IDLE / INACTIVE UEs camping in source DU should perform cell reselection, and source DU should avoid new IDLE / INACTIVE UEs camping. </w:t>
      </w:r>
      <w:r w:rsidR="0066507C">
        <w:t xml:space="preserve"> </w:t>
      </w:r>
    </w:p>
    <w:p w14:paraId="2C60FF55" w14:textId="096DD8FC" w:rsidR="00E25B8E" w:rsidRDefault="00E25B8E" w:rsidP="00E25B8E">
      <w:pPr>
        <w:rPr>
          <w:b/>
          <w:bCs/>
          <w:color w:val="auto"/>
        </w:rPr>
      </w:pPr>
      <w:r w:rsidRPr="00ED5888">
        <w:rPr>
          <w:b/>
          <w:bCs/>
          <w:color w:val="auto"/>
        </w:rPr>
        <w:t xml:space="preserve">Observation </w:t>
      </w:r>
      <w:r w:rsidR="00DF4732">
        <w:rPr>
          <w:b/>
          <w:bCs/>
          <w:color w:val="auto"/>
        </w:rPr>
        <w:t>7</w:t>
      </w:r>
      <w:r w:rsidRPr="00172F0D">
        <w:rPr>
          <w:b/>
          <w:bCs/>
          <w:color w:val="auto"/>
        </w:rPr>
        <w:t xml:space="preserve">: </w:t>
      </w:r>
      <w:r w:rsidR="00172F0D" w:rsidRPr="00172F0D">
        <w:rPr>
          <w:b/>
          <w:bCs/>
          <w:color w:val="auto"/>
        </w:rPr>
        <w:t>After full migration is triggered, the IDLE / INACTIVE UEs camping in source DU should perform cell reselection, and source DU should avoid new IDLE / INACTIVE UEs camping</w:t>
      </w:r>
      <w:r w:rsidR="00921EE4">
        <w:rPr>
          <w:b/>
          <w:bCs/>
          <w:color w:val="auto"/>
        </w:rPr>
        <w:t>.</w:t>
      </w:r>
    </w:p>
    <w:p w14:paraId="5485355D" w14:textId="2EC637EF" w:rsidR="00035786" w:rsidRPr="00035786" w:rsidRDefault="0066058D" w:rsidP="00E25B8E">
      <w:r>
        <w:rPr>
          <w:b/>
          <w:bCs/>
          <w:noProof/>
          <w:color w:val="auto"/>
        </w:rPr>
        <mc:AlternateContent>
          <mc:Choice Requires="wps">
            <w:drawing>
              <wp:anchor distT="0" distB="0" distL="114300" distR="114300" simplePos="0" relativeHeight="251660288" behindDoc="0" locked="0" layoutInCell="1" allowOverlap="1" wp14:anchorId="509C0B03" wp14:editId="2ACF5C66">
                <wp:simplePos x="0" y="0"/>
                <wp:positionH relativeFrom="column">
                  <wp:posOffset>64135</wp:posOffset>
                </wp:positionH>
                <wp:positionV relativeFrom="paragraph">
                  <wp:posOffset>247650</wp:posOffset>
                </wp:positionV>
                <wp:extent cx="6220460" cy="1216660"/>
                <wp:effectExtent l="0" t="0" r="15240" b="15240"/>
                <wp:wrapTopAndBottom/>
                <wp:docPr id="1" name="Text Box 1"/>
                <wp:cNvGraphicFramePr/>
                <a:graphic xmlns:a="http://schemas.openxmlformats.org/drawingml/2006/main">
                  <a:graphicData uri="http://schemas.microsoft.com/office/word/2010/wordprocessingShape">
                    <wps:wsp>
                      <wps:cNvSpPr txBox="1"/>
                      <wps:spPr>
                        <a:xfrm>
                          <a:off x="0" y="0"/>
                          <a:ext cx="6220460" cy="1216660"/>
                        </a:xfrm>
                        <a:prstGeom prst="rect">
                          <a:avLst/>
                        </a:prstGeom>
                        <a:solidFill>
                          <a:schemeClr val="lt1"/>
                        </a:solidFill>
                        <a:ln w="6350">
                          <a:solidFill>
                            <a:prstClr val="black"/>
                          </a:solidFill>
                        </a:ln>
                      </wps:spPr>
                      <wps:txbx>
                        <w:txbxContent>
                          <w:p w14:paraId="7B1F6D71" w14:textId="77777777" w:rsidR="00035786" w:rsidRDefault="00000000" w:rsidP="00035786">
                            <w:pPr>
                              <w:pStyle w:val="Doc-title"/>
                            </w:pPr>
                            <w:hyperlink r:id="rId9" w:tooltip="C:Usersmtk65284Documents3GPPtsg_ranWG2_RL2TSGR2_121bis-eDocsR2-2303945.zip" w:history="1">
                              <w:r w:rsidR="00035786" w:rsidRPr="00EC2836">
                                <w:rPr>
                                  <w:rStyle w:val="Hyperlink"/>
                                </w:rPr>
                                <w:t>R2-2303945</w:t>
                              </w:r>
                            </w:hyperlink>
                            <w:r w:rsidR="00035786" w:rsidRPr="00EC2836">
                              <w:tab/>
                              <w:t>Enhancements for IAB-node mobility and onboard UEs</w:t>
                            </w:r>
                            <w:r w:rsidR="00035786" w:rsidRPr="00EC2836">
                              <w:tab/>
                              <w:t>AT&amp;T</w:t>
                            </w:r>
                            <w:r w:rsidR="00035786" w:rsidRPr="00EC2836">
                              <w:tab/>
                              <w:t>discussion</w:t>
                            </w:r>
                          </w:p>
                          <w:p w14:paraId="7FB67777" w14:textId="77777777" w:rsidR="00035786" w:rsidRDefault="00035786" w:rsidP="00035786">
                            <w:pPr>
                              <w:pStyle w:val="Doc-text2"/>
                            </w:pPr>
                            <w:r>
                              <w:t>-</w:t>
                            </w:r>
                            <w:r>
                              <w:tab/>
                              <w:t>Chair think that for Idle inactive UEs, cell barring can prevent access to source cell during the procedure. AT&amp;T think there is a risk that cell barring will bar the UE for a too long time from the freq and the UE will not find his way back to the new mIAB cell. LGE think this may not be an issue. Chair think we can discuss this next meeting, and e.g. by first collecting comments offline)</w:t>
                            </w:r>
                          </w:p>
                          <w:p w14:paraId="16121455" w14:textId="77777777" w:rsidR="00035786" w:rsidRDefault="00035786" w:rsidP="00035786">
                            <w:pPr>
                              <w:pStyle w:val="Agreement"/>
                              <w:tabs>
                                <w:tab w:val="clear" w:pos="2250"/>
                                <w:tab w:val="num" w:pos="1619"/>
                              </w:tabs>
                              <w:ind w:left="1619"/>
                            </w:pPr>
                            <w:r>
                              <w:t>noted, Barring or similar issue postponed</w:t>
                            </w:r>
                          </w:p>
                          <w:p w14:paraId="39F11638" w14:textId="77777777" w:rsidR="00035786" w:rsidRDefault="000357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C0B03" id="Text Box 1" o:spid="_x0000_s1027" type="#_x0000_t202" style="position:absolute;margin-left:5.05pt;margin-top:19.5pt;width:489.8pt;height:95.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CWNaOQIAAIQEAAAOAAAAZHJzL2Uyb0RvYy54bWysVE1v2zAMvQ/YfxB0X/yxNOuCOEWWIsOA&#13;&#10;oC2QDj0rshQbk0VNUmJnv36U7Hy022nYRSFF+ol8fMzsrmsUOQjratAFzUYpJUJzKGu9K+j359WH&#13;&#10;W0qcZ7pkCrQo6FE4ejd//27WmqnIoQJVCksQRLtpawpaeW+mSeJ4JRrmRmCExqAE2zCPrt0lpWUt&#13;&#10;ojcqydN0krRgS2OBC+fw9r4P0nnEl1Jw/yilE56ogmJtPp42nttwJvMZm+4sM1XNhzLYP1TRsFrj&#13;&#10;o2eoe+YZ2dv6D6im5hYcSD/i0CQgZc1F7AG7ydI33WwqZkTsBclx5kyT+3+w/OGwMU+W+O4LdDjA&#13;&#10;QEhr3NThZeink7YJv1gpwThSeDzTJjpPOF5O8jwdTzDEMZbl2WSCDuIkl8+Ndf6rgIYEo6AW5xLp&#13;&#10;Yoe1833qKSW85kDV5apWKjpBC2KpLDkwnKLysUgEf5WlNGmxlI83aQR+FQvQ5++3ivEfQ3lXWYin&#13;&#10;NNZ8aT5Yvtt2pC6viNlCeUS+LPRScoavaoRfM+efmEXtIA+4D/4RD6kAa4LBoqQC++tv9yEfR4pR&#13;&#10;SlrUYkHdzz2zghL1TeOwP2fjcRBvdMY3n3J07HVkex3R+2YJSFSGm2d4NEO+VydTWmhecG0W4VUM&#13;&#10;Mc3x7YL6k7n0/Ybg2nGxWMQklKthfq03hgfoMJhA63P3wqwZxupREQ9wUi2bvplunxu+1LDYe5B1&#13;&#10;HH3guWd1oB+lHsUzrGXYpWs/Zl3+POa/AQAA//8DAFBLAwQUAAYACAAAACEA7FsqC+EAAAAOAQAA&#13;&#10;DwAAAGRycy9kb3ducmV2LnhtbEyPzU7DMBCE70i8g7WVuFG7rVSSNE7FT+HCiYI4u7HrWI3Xke2m&#13;&#10;4e1ZTvSy0mh2Z+ert5Pv2WhicgElLOYCmME2aIdWwtfn630BLGWFWvUBjYQfk2Db3N7UqtLhgh9m&#13;&#10;3GfLKARTpSR0OQ8V56ntjFdpHgaD5B1D9CqTjJbrqC4U7nu+FGLNvXJIHzo1mOfOtKf92UvYPdnS&#13;&#10;toWK3a7Qzo3T9/Hdvkl5N5teNjQeN8CymfL/BfwxUH9oqNghnFEn1pMWC9qUsCqJi/yyKB+AHSQs&#13;&#10;V2INvKn5NUbzCwAA//8DAFBLAQItABQABgAIAAAAIQC2gziS/gAAAOEBAAATAAAAAAAAAAAAAAAA&#13;&#10;AAAAAABbQ29udGVudF9UeXBlc10ueG1sUEsBAi0AFAAGAAgAAAAhADj9If/WAAAAlAEAAAsAAAAA&#13;&#10;AAAAAAAAAAAALwEAAF9yZWxzLy5yZWxzUEsBAi0AFAAGAAgAAAAhAGQJY1o5AgAAhAQAAA4AAAAA&#13;&#10;AAAAAAAAAAAALgIAAGRycy9lMm9Eb2MueG1sUEsBAi0AFAAGAAgAAAAhAOxbKgvhAAAADgEAAA8A&#13;&#10;AAAAAAAAAAAAAAAAkwQAAGRycy9kb3ducmV2LnhtbFBLBQYAAAAABAAEAPMAAAChBQAAAAA=&#13;&#10;" fillcolor="white [3201]" strokeweight=".5pt">
                <v:textbox>
                  <w:txbxContent>
                    <w:p w14:paraId="7B1F6D71" w14:textId="77777777" w:rsidR="00035786" w:rsidRDefault="00000000" w:rsidP="00035786">
                      <w:pPr>
                        <w:pStyle w:val="Doc-title"/>
                      </w:pPr>
                      <w:hyperlink r:id="rId10" w:tooltip="C:Usersmtk65284Documents3GPPtsg_ranWG2_RL2TSGR2_121bis-eDocsR2-2303945.zip" w:history="1">
                        <w:r w:rsidR="00035786" w:rsidRPr="00EC2836">
                          <w:rPr>
                            <w:rStyle w:val="Hyperlink"/>
                          </w:rPr>
                          <w:t>R2-2303945</w:t>
                        </w:r>
                      </w:hyperlink>
                      <w:r w:rsidR="00035786" w:rsidRPr="00EC2836">
                        <w:tab/>
                        <w:t>Enhancements for IAB-node mobility and onboard UEs</w:t>
                      </w:r>
                      <w:r w:rsidR="00035786" w:rsidRPr="00EC2836">
                        <w:tab/>
                        <w:t>AT&amp;T</w:t>
                      </w:r>
                      <w:r w:rsidR="00035786" w:rsidRPr="00EC2836">
                        <w:tab/>
                        <w:t>discussion</w:t>
                      </w:r>
                    </w:p>
                    <w:p w14:paraId="7FB67777" w14:textId="77777777" w:rsidR="00035786" w:rsidRDefault="00035786" w:rsidP="00035786">
                      <w:pPr>
                        <w:pStyle w:val="Doc-text2"/>
                      </w:pPr>
                      <w:r>
                        <w:t>-</w:t>
                      </w:r>
                      <w:r>
                        <w:tab/>
                        <w:t xml:space="preserve">Chair think that for Idle inactive UEs, cell barring can prevent access to source cell during the procedure. AT&amp;T think there is a risk that cell barring will bar the UE for a too long time from the </w:t>
                      </w:r>
                      <w:proofErr w:type="spellStart"/>
                      <w:r>
                        <w:t>freq</w:t>
                      </w:r>
                      <w:proofErr w:type="spellEnd"/>
                      <w:r>
                        <w:t xml:space="preserve"> and the UE will not find his way back to the new </w:t>
                      </w:r>
                      <w:proofErr w:type="spellStart"/>
                      <w:r>
                        <w:t>mIAB</w:t>
                      </w:r>
                      <w:proofErr w:type="spellEnd"/>
                      <w:r>
                        <w:t xml:space="preserve"> cell. LGE think this may not be an issue. Chair think we can discuss this next meeting, and e.g. by first collecting comments offline)</w:t>
                      </w:r>
                    </w:p>
                    <w:p w14:paraId="16121455" w14:textId="77777777" w:rsidR="00035786" w:rsidRDefault="00035786" w:rsidP="00035786">
                      <w:pPr>
                        <w:pStyle w:val="Agreement"/>
                        <w:tabs>
                          <w:tab w:val="clear" w:pos="2250"/>
                          <w:tab w:val="num" w:pos="1619"/>
                        </w:tabs>
                        <w:ind w:left="1619"/>
                      </w:pPr>
                      <w:r>
                        <w:t>noted, Barring or similar issue postponed</w:t>
                      </w:r>
                    </w:p>
                    <w:p w14:paraId="39F11638" w14:textId="77777777" w:rsidR="00035786" w:rsidRDefault="00035786"/>
                  </w:txbxContent>
                </v:textbox>
                <w10:wrap type="topAndBottom"/>
              </v:shape>
            </w:pict>
          </mc:Fallback>
        </mc:AlternateContent>
      </w:r>
      <w:r w:rsidR="00035786" w:rsidRPr="00035786">
        <w:t>This</w:t>
      </w:r>
      <w:r w:rsidR="00035786">
        <w:t xml:space="preserve"> issue was already discussed in RAN2#121b-e [</w:t>
      </w:r>
      <w:r w:rsidR="00561AD4">
        <w:t>3</w:t>
      </w:r>
      <w:r w:rsidR="00035786">
        <w:t>]</w:t>
      </w:r>
      <w:r w:rsidR="006A559C">
        <w:t>, and no conclusion was made</w:t>
      </w:r>
      <w:r w:rsidR="003F73DA">
        <w:t>:</w:t>
      </w:r>
    </w:p>
    <w:p w14:paraId="096628FF" w14:textId="0F28725B" w:rsidR="00CD6AD1" w:rsidRDefault="00146780" w:rsidP="00E352C4">
      <w:pPr>
        <w:spacing w:before="180"/>
      </w:pPr>
      <w:r>
        <w:t>We think this issue</w:t>
      </w:r>
      <w:r w:rsidR="00CD6AD1" w:rsidRPr="00CD6AD1">
        <w:t xml:space="preserve"> is similar to </w:t>
      </w:r>
      <w:r w:rsidR="00CD1009">
        <w:t xml:space="preserve">the </w:t>
      </w:r>
      <w:r w:rsidR="00CD6AD1" w:rsidRPr="00CD6AD1">
        <w:t xml:space="preserve">discussion on CHO enhancement. </w:t>
      </w:r>
      <w:r w:rsidR="00CD6AD1">
        <w:t xml:space="preserve">And </w:t>
      </w:r>
      <w:r w:rsidR="00D531DB" w:rsidRPr="00CD6AD1">
        <w:t>s</w:t>
      </w:r>
      <w:r w:rsidR="00CD6AD1">
        <w:t>imilar</w:t>
      </w:r>
      <w:r w:rsidR="00D531DB" w:rsidRPr="00CD6AD1">
        <w:t xml:space="preserve"> </w:t>
      </w:r>
      <w:r w:rsidR="00CD6AD1">
        <w:t>solutions can be considered</w:t>
      </w:r>
      <w:r w:rsidR="00D531DB" w:rsidRPr="00CD6AD1">
        <w:t xml:space="preserve">. </w:t>
      </w:r>
      <w:r w:rsidR="00CD6AD1">
        <w:t>To be specific, RAN2 can discuss below 3 alternatives:</w:t>
      </w:r>
    </w:p>
    <w:p w14:paraId="66F777AB" w14:textId="0F9A9F3C" w:rsidR="00CD6AD1" w:rsidRPr="00CD6AD1" w:rsidRDefault="00CD6AD1" w:rsidP="00CD6AD1">
      <w:pPr>
        <w:pStyle w:val="Caption"/>
        <w:numPr>
          <w:ilvl w:val="0"/>
          <w:numId w:val="37"/>
        </w:numPr>
        <w:rPr>
          <w:b w:val="0"/>
          <w:bCs w:val="0"/>
          <w:color w:val="auto"/>
        </w:rPr>
      </w:pPr>
      <w:r w:rsidRPr="00CD6AD1">
        <w:rPr>
          <w:b w:val="0"/>
          <w:bCs w:val="0"/>
          <w:color w:val="auto"/>
        </w:rPr>
        <w:t xml:space="preserve">Alt-1: via setting </w:t>
      </w:r>
      <w:r w:rsidRPr="00CD6AD1">
        <w:rPr>
          <w:b w:val="0"/>
          <w:bCs w:val="0"/>
          <w:i/>
          <w:iCs/>
          <w:color w:val="auto"/>
        </w:rPr>
        <w:t>cellBarred</w:t>
      </w:r>
      <w:r w:rsidRPr="00CD6AD1">
        <w:rPr>
          <w:b w:val="0"/>
          <w:bCs w:val="0"/>
          <w:color w:val="auto"/>
        </w:rPr>
        <w:t xml:space="preserve"> in MIB</w:t>
      </w:r>
      <w:r w:rsidR="00C94594">
        <w:rPr>
          <w:b w:val="0"/>
          <w:bCs w:val="0"/>
          <w:color w:val="auto"/>
        </w:rPr>
        <w:t xml:space="preserve"> (applicable to legacy UE and Rel-18 UE)</w:t>
      </w:r>
    </w:p>
    <w:p w14:paraId="3EB6D87A" w14:textId="26EE729C" w:rsidR="00CD6AD1" w:rsidRPr="00CD6AD1" w:rsidRDefault="00CD6AD1" w:rsidP="00CD6AD1">
      <w:pPr>
        <w:pStyle w:val="Caption"/>
        <w:numPr>
          <w:ilvl w:val="0"/>
          <w:numId w:val="37"/>
        </w:numPr>
        <w:rPr>
          <w:b w:val="0"/>
          <w:bCs w:val="0"/>
          <w:color w:val="auto"/>
        </w:rPr>
      </w:pPr>
      <w:r w:rsidRPr="00CD6AD1">
        <w:rPr>
          <w:b w:val="0"/>
          <w:bCs w:val="0"/>
          <w:color w:val="auto"/>
        </w:rPr>
        <w:t>Alt-2: via decreasing transmit power of source DU</w:t>
      </w:r>
      <w:r w:rsidR="00C94594">
        <w:rPr>
          <w:b w:val="0"/>
          <w:bCs w:val="0"/>
          <w:color w:val="auto"/>
        </w:rPr>
        <w:t xml:space="preserve"> (applicable to legacy UE and Rel-18 UE)</w:t>
      </w:r>
    </w:p>
    <w:p w14:paraId="079B95BE" w14:textId="432FFF1D" w:rsidR="00CD6AD1" w:rsidRDefault="00CD6AD1" w:rsidP="00CD6AD1">
      <w:pPr>
        <w:pStyle w:val="Caption"/>
        <w:numPr>
          <w:ilvl w:val="0"/>
          <w:numId w:val="37"/>
        </w:numPr>
        <w:rPr>
          <w:b w:val="0"/>
          <w:bCs w:val="0"/>
          <w:color w:val="auto"/>
        </w:rPr>
      </w:pPr>
      <w:r w:rsidRPr="00CD6AD1">
        <w:rPr>
          <w:b w:val="0"/>
          <w:bCs w:val="0"/>
          <w:color w:val="auto"/>
        </w:rPr>
        <w:t>Alt-3: via cell reselection enhancement</w:t>
      </w:r>
      <w:r>
        <w:rPr>
          <w:b w:val="0"/>
          <w:bCs w:val="0"/>
          <w:color w:val="auto"/>
        </w:rPr>
        <w:t xml:space="preserve"> (i.e. prioritize </w:t>
      </w:r>
      <w:r w:rsidR="00747D2B">
        <w:rPr>
          <w:b w:val="0"/>
          <w:bCs w:val="0"/>
          <w:color w:val="auto"/>
        </w:rPr>
        <w:t xml:space="preserve">reselection to </w:t>
      </w:r>
      <w:r>
        <w:rPr>
          <w:b w:val="0"/>
          <w:bCs w:val="0"/>
          <w:color w:val="auto"/>
        </w:rPr>
        <w:t>target DU)</w:t>
      </w:r>
    </w:p>
    <w:p w14:paraId="20B3749D" w14:textId="6CFA6A95" w:rsidR="005123E1" w:rsidRDefault="00FA119F" w:rsidP="00FD3A71">
      <w:r>
        <w:t xml:space="preserve">Because Alt-3 doesn't support legacy UEs, we think it can be precluded. </w:t>
      </w:r>
      <w:r w:rsidR="00711BFB">
        <w:t xml:space="preserve">For the other two solutions, we think Alt-1 is simpler but it </w:t>
      </w:r>
      <w:r w:rsidR="00C1761C">
        <w:t xml:space="preserve">may bar the UEs </w:t>
      </w:r>
      <w:r w:rsidR="00007347">
        <w:t xml:space="preserve">from accessing the frequency </w:t>
      </w:r>
      <w:r w:rsidR="00C1761C">
        <w:t>for up to 300</w:t>
      </w:r>
      <w:r w:rsidR="00B3156F">
        <w:t xml:space="preserve"> seconds [</w:t>
      </w:r>
      <w:r w:rsidR="007D57EF">
        <w:t>7</w:t>
      </w:r>
      <w:r w:rsidR="00B3156F">
        <w:t xml:space="preserve">], so that the UE may have risk to access target DU </w:t>
      </w:r>
      <w:r w:rsidR="00F34141">
        <w:t xml:space="preserve">if source and target DU are </w:t>
      </w:r>
      <w:r w:rsidR="00B3156F">
        <w:t xml:space="preserve">in the same frequency. </w:t>
      </w:r>
      <w:r w:rsidR="00F34141">
        <w:t xml:space="preserve">However, this issue can be resolved by either Alt-2 (i.e. decrease transmit power of source DU) or configuration of different frequency for source DU and target DU. </w:t>
      </w:r>
    </w:p>
    <w:p w14:paraId="1260605D" w14:textId="2358D89E" w:rsidR="005123E1" w:rsidRPr="005123E1" w:rsidRDefault="005123E1" w:rsidP="005123E1">
      <w:pPr>
        <w:pStyle w:val="Caption"/>
        <w:rPr>
          <w:color w:val="auto"/>
        </w:rPr>
      </w:pPr>
      <w:r>
        <w:rPr>
          <w:color w:val="auto"/>
        </w:rPr>
        <w:lastRenderedPageBreak/>
        <w:t xml:space="preserve">Observation </w:t>
      </w:r>
      <w:r w:rsidR="00DF4732">
        <w:rPr>
          <w:color w:val="auto"/>
        </w:rPr>
        <w:t>8</w:t>
      </w:r>
      <w:r w:rsidRPr="00770E4E">
        <w:rPr>
          <w:color w:val="auto"/>
        </w:rPr>
        <w:t xml:space="preserve">: </w:t>
      </w:r>
      <w:r w:rsidR="00E90E2A">
        <w:rPr>
          <w:color w:val="auto"/>
        </w:rPr>
        <w:t xml:space="preserve">There is some concern that </w:t>
      </w:r>
      <w:r w:rsidR="00E90E2A">
        <w:t>Alt-1 may bar the UEs from accessing the frequency for up to 300 seconds so that the UE may have risk to access target DU in the same frequency. However, this issue can be resolved by either Alt-2 or configuration of different frequency for source DU and target DU.</w:t>
      </w:r>
    </w:p>
    <w:p w14:paraId="4D32F500" w14:textId="08220C4B" w:rsidR="00144604" w:rsidRPr="00CD6AD1" w:rsidRDefault="00F34141" w:rsidP="00FD3A71">
      <w:r>
        <w:t xml:space="preserve">Thus, we propose </w:t>
      </w:r>
      <w:r w:rsidR="00535FCA">
        <w:t xml:space="preserve">RAN2 confirm </w:t>
      </w:r>
      <w:r w:rsidR="003618D1">
        <w:t xml:space="preserve">this issue can be resolved, and </w:t>
      </w:r>
      <w:r w:rsidR="00711BFB">
        <w:t xml:space="preserve">it </w:t>
      </w:r>
      <w:r>
        <w:t>is</w:t>
      </w:r>
      <w:r w:rsidR="00711BFB">
        <w:t xml:space="preserve"> </w:t>
      </w:r>
      <w:r>
        <w:t xml:space="preserve">up to </w:t>
      </w:r>
      <w:r w:rsidR="00711BFB">
        <w:t xml:space="preserve">NW implementation </w:t>
      </w:r>
      <w:r w:rsidR="00D2412F">
        <w:t xml:space="preserve">whether to use Alt-1 or Alt-2. </w:t>
      </w:r>
      <w:r w:rsidR="00711BFB">
        <w:t xml:space="preserve">  </w:t>
      </w:r>
    </w:p>
    <w:p w14:paraId="513108A3" w14:textId="62B5C34E" w:rsidR="00144604" w:rsidRPr="00770E4E" w:rsidRDefault="00144604" w:rsidP="00144604">
      <w:pPr>
        <w:pStyle w:val="Caption"/>
        <w:rPr>
          <w:color w:val="auto"/>
        </w:rPr>
      </w:pPr>
      <w:r w:rsidRPr="00770E4E">
        <w:rPr>
          <w:color w:val="auto"/>
        </w:rPr>
        <w:t xml:space="preserve">Proposal </w:t>
      </w:r>
      <w:r w:rsidR="00DF4732">
        <w:rPr>
          <w:color w:val="auto"/>
        </w:rPr>
        <w:t>5</w:t>
      </w:r>
      <w:r w:rsidRPr="00770E4E">
        <w:rPr>
          <w:color w:val="auto"/>
        </w:rPr>
        <w:t xml:space="preserve">: </w:t>
      </w:r>
      <w:r w:rsidR="00921EBE">
        <w:rPr>
          <w:color w:val="auto"/>
        </w:rPr>
        <w:t>On the issue of</w:t>
      </w:r>
      <w:r w:rsidRPr="00770E4E">
        <w:rPr>
          <w:color w:val="auto"/>
        </w:rPr>
        <w:t xml:space="preserve"> how to avoid </w:t>
      </w:r>
      <w:r w:rsidR="00E56AC2">
        <w:rPr>
          <w:color w:val="auto"/>
        </w:rPr>
        <w:t xml:space="preserve">IDLE / </w:t>
      </w:r>
      <w:r w:rsidRPr="00770E4E">
        <w:rPr>
          <w:color w:val="auto"/>
        </w:rPr>
        <w:t xml:space="preserve">INACTIVE </w:t>
      </w:r>
      <w:r>
        <w:rPr>
          <w:color w:val="auto"/>
        </w:rPr>
        <w:t>UE</w:t>
      </w:r>
      <w:r w:rsidR="00042C7B">
        <w:rPr>
          <w:color w:val="auto"/>
        </w:rPr>
        <w:t>s</w:t>
      </w:r>
      <w:r>
        <w:rPr>
          <w:color w:val="auto"/>
        </w:rPr>
        <w:t xml:space="preserve"> </w:t>
      </w:r>
      <w:r w:rsidRPr="00770E4E">
        <w:rPr>
          <w:color w:val="auto"/>
        </w:rPr>
        <w:t xml:space="preserve">camping in source DU </w:t>
      </w:r>
      <w:r w:rsidR="000A22D9">
        <w:rPr>
          <w:color w:val="auto"/>
        </w:rPr>
        <w:t>during</w:t>
      </w:r>
      <w:r w:rsidRPr="00770E4E">
        <w:rPr>
          <w:color w:val="auto"/>
        </w:rPr>
        <w:t xml:space="preserve"> full migration</w:t>
      </w:r>
      <w:r w:rsidR="00921EBE">
        <w:rPr>
          <w:color w:val="auto"/>
        </w:rPr>
        <w:t xml:space="preserve">, it is </w:t>
      </w:r>
      <w:r w:rsidR="00BA66FD">
        <w:rPr>
          <w:color w:val="auto"/>
        </w:rPr>
        <w:t xml:space="preserve">up </w:t>
      </w:r>
      <w:r w:rsidR="00E52E01">
        <w:rPr>
          <w:color w:val="auto"/>
        </w:rPr>
        <w:t xml:space="preserve">to </w:t>
      </w:r>
      <w:r w:rsidR="00921EBE">
        <w:rPr>
          <w:color w:val="auto"/>
        </w:rPr>
        <w:t>NW implementation which below two solutions to utilize:</w:t>
      </w:r>
    </w:p>
    <w:p w14:paraId="149C862E" w14:textId="23C80D2D" w:rsidR="00B36AC5" w:rsidRPr="00C57D06" w:rsidRDefault="00B36AC5" w:rsidP="00B36AC5">
      <w:pPr>
        <w:pStyle w:val="Caption"/>
        <w:numPr>
          <w:ilvl w:val="0"/>
          <w:numId w:val="37"/>
        </w:numPr>
        <w:rPr>
          <w:color w:val="auto"/>
        </w:rPr>
      </w:pPr>
      <w:r w:rsidRPr="00C57D06">
        <w:rPr>
          <w:color w:val="auto"/>
        </w:rPr>
        <w:t xml:space="preserve">Alt-1: via setting </w:t>
      </w:r>
      <w:r w:rsidRPr="00C57D06">
        <w:rPr>
          <w:i/>
          <w:iCs/>
          <w:color w:val="auto"/>
        </w:rPr>
        <w:t>cellBarred</w:t>
      </w:r>
      <w:r w:rsidRPr="00C57D06">
        <w:rPr>
          <w:color w:val="auto"/>
        </w:rPr>
        <w:t xml:space="preserve"> in MIB</w:t>
      </w:r>
      <w:r w:rsidR="00C57D06" w:rsidRPr="00C57D06">
        <w:rPr>
          <w:color w:val="auto"/>
        </w:rPr>
        <w:t xml:space="preserve"> (applicable to legacy UE and Rel-18 UE)</w:t>
      </w:r>
    </w:p>
    <w:p w14:paraId="53D43D6B" w14:textId="50D8D062" w:rsidR="00B36AC5" w:rsidRPr="00C57D06" w:rsidRDefault="00B36AC5" w:rsidP="00B36AC5">
      <w:pPr>
        <w:pStyle w:val="Caption"/>
        <w:numPr>
          <w:ilvl w:val="0"/>
          <w:numId w:val="37"/>
        </w:numPr>
        <w:rPr>
          <w:color w:val="auto"/>
        </w:rPr>
      </w:pPr>
      <w:r w:rsidRPr="00C57D06">
        <w:rPr>
          <w:color w:val="auto"/>
        </w:rPr>
        <w:t>Alt-2: via decreasing transmit power of source DU</w:t>
      </w:r>
      <w:r w:rsidR="00C57D06" w:rsidRPr="00C57D06">
        <w:rPr>
          <w:color w:val="auto"/>
        </w:rPr>
        <w:t xml:space="preserve"> (applicable to legacy UE and Rel-18 UE)</w:t>
      </w:r>
    </w:p>
    <w:p w14:paraId="77F51338" w14:textId="77777777" w:rsidR="006760B6" w:rsidRPr="00515FBA" w:rsidRDefault="006760B6" w:rsidP="00515FBA"/>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3D90E8AE" w14:textId="71D056F3" w:rsidR="0061273A" w:rsidRDefault="00C231DA" w:rsidP="00F503C2">
      <w:pPr>
        <w:tabs>
          <w:tab w:val="left" w:pos="6093"/>
        </w:tabs>
      </w:pPr>
      <w:r w:rsidRPr="00FA5ADC">
        <w:t xml:space="preserve">In this contribution, </w:t>
      </w:r>
      <w:r w:rsidR="0063798D">
        <w:t xml:space="preserve">we </w:t>
      </w:r>
      <w:r w:rsidR="00AF69DF">
        <w:t xml:space="preserve">discuss </w:t>
      </w:r>
      <w:r w:rsidR="009E228E">
        <w:t>IDLE/INACTIVE UE mobility enhancement</w:t>
      </w:r>
      <w:r w:rsidR="00AF69DF">
        <w:t xml:space="preserve"> in mobile IAB</w:t>
      </w:r>
      <w:r w:rsidR="00794D46" w:rsidRPr="0046206E">
        <w:t>.</w:t>
      </w:r>
      <w:r w:rsidR="0086367A">
        <w:t xml:space="preserve"> Our observations are:</w:t>
      </w:r>
    </w:p>
    <w:p w14:paraId="78AB74F6" w14:textId="77777777" w:rsidR="000C37D5" w:rsidRDefault="000C37D5" w:rsidP="000C37D5">
      <w:pPr>
        <w:rPr>
          <w:b/>
          <w:bCs/>
          <w:lang w:eastAsia="zh-CN"/>
        </w:rPr>
      </w:pPr>
      <w:r w:rsidRPr="00E479FC">
        <w:rPr>
          <w:b/>
          <w:bCs/>
          <w:color w:val="auto"/>
        </w:rPr>
        <w:t xml:space="preserve">Observation 1: </w:t>
      </w:r>
      <w:r w:rsidRPr="00E479FC">
        <w:rPr>
          <w:b/>
          <w:bCs/>
          <w:lang w:val="en-GB"/>
        </w:rPr>
        <w:t xml:space="preserve">Some company thought </w:t>
      </w:r>
      <w:r>
        <w:rPr>
          <w:b/>
          <w:bCs/>
          <w:lang w:val="en-GB"/>
        </w:rPr>
        <w:t xml:space="preserve">on-board UEs' </w:t>
      </w:r>
      <w:r w:rsidRPr="00E479FC">
        <w:rPr>
          <w:b/>
          <w:bCs/>
          <w:lang w:val="en-GB"/>
        </w:rPr>
        <w:t>prioritization of mobile IAB cell</w:t>
      </w:r>
      <w:r>
        <w:rPr>
          <w:b/>
          <w:bCs/>
          <w:lang w:val="en-GB"/>
        </w:rPr>
        <w:t>(s)</w:t>
      </w:r>
      <w:r w:rsidRPr="00E479FC">
        <w:rPr>
          <w:b/>
          <w:bCs/>
          <w:lang w:val="en-GB"/>
        </w:rPr>
        <w:t xml:space="preserve"> in inter-frequency cell reselection can rely on legacy mechanism, i.e. NW configure</w:t>
      </w:r>
      <w:r>
        <w:rPr>
          <w:b/>
          <w:bCs/>
          <w:lang w:val="en-GB"/>
        </w:rPr>
        <w:t>s</w:t>
      </w:r>
      <w:r w:rsidRPr="00E479FC">
        <w:rPr>
          <w:b/>
          <w:bCs/>
          <w:lang w:val="en-GB"/>
        </w:rPr>
        <w:t xml:space="preserve"> a higher priority value for the frequency with mobile IAB cell</w:t>
      </w:r>
      <w:r>
        <w:rPr>
          <w:b/>
          <w:bCs/>
          <w:lang w:val="en-GB"/>
        </w:rPr>
        <w:t>(s) in SIB4</w:t>
      </w:r>
      <w:r w:rsidRPr="00E479FC">
        <w:rPr>
          <w:b/>
          <w:bCs/>
          <w:lang w:val="en-GB"/>
        </w:rPr>
        <w:t xml:space="preserve">. However, </w:t>
      </w:r>
      <w:r>
        <w:rPr>
          <w:b/>
          <w:bCs/>
          <w:lang w:val="en-GB"/>
        </w:rPr>
        <w:t>it</w:t>
      </w:r>
      <w:r w:rsidRPr="00E479FC">
        <w:rPr>
          <w:b/>
          <w:bCs/>
          <w:lang w:val="en-GB"/>
        </w:rPr>
        <w:t xml:space="preserve"> can't work because surrounding UE</w:t>
      </w:r>
      <w:r w:rsidRPr="00E479FC">
        <w:rPr>
          <w:b/>
          <w:bCs/>
          <w:lang w:val="en-GB" w:eastAsia="zh-CN"/>
        </w:rPr>
        <w:t xml:space="preserve"> </w:t>
      </w:r>
      <w:r w:rsidRPr="00E479FC">
        <w:rPr>
          <w:b/>
          <w:bCs/>
          <w:lang w:eastAsia="zh-CN"/>
        </w:rPr>
        <w:t xml:space="preserve">will also prioritize that frequency. </w:t>
      </w:r>
    </w:p>
    <w:p w14:paraId="1703834F" w14:textId="77777777" w:rsidR="00C4029B" w:rsidRPr="00AC20AB" w:rsidRDefault="00C4029B" w:rsidP="00C4029B">
      <w:pPr>
        <w:rPr>
          <w:b/>
          <w:bCs/>
          <w:color w:val="auto"/>
        </w:rPr>
      </w:pPr>
      <w:r w:rsidRPr="00E479FC">
        <w:rPr>
          <w:b/>
          <w:bCs/>
          <w:color w:val="auto"/>
        </w:rPr>
        <w:t xml:space="preserve">Observation </w:t>
      </w:r>
      <w:r>
        <w:rPr>
          <w:b/>
          <w:bCs/>
          <w:color w:val="auto"/>
        </w:rPr>
        <w:t>2</w:t>
      </w:r>
      <w:r w:rsidRPr="00E479FC">
        <w:rPr>
          <w:b/>
          <w:bCs/>
          <w:color w:val="auto"/>
        </w:rPr>
        <w:t xml:space="preserve">: </w:t>
      </w:r>
      <w:r w:rsidRPr="00AC20AB">
        <w:rPr>
          <w:b/>
          <w:bCs/>
          <w:color w:val="auto"/>
        </w:rPr>
        <w:t xml:space="preserve">In existing TS 36.304 / TS 38.304, if the UE is configured to perform V2X/MBMS, the UE may consider the frequency providing V2X/MBMS to be the highest priority. </w:t>
      </w:r>
    </w:p>
    <w:p w14:paraId="6FF3AA3D" w14:textId="77777777" w:rsidR="005F0953" w:rsidRPr="005B5A57" w:rsidRDefault="005F0953" w:rsidP="005F0953">
      <w:pPr>
        <w:rPr>
          <w:b/>
          <w:bCs/>
          <w:color w:val="auto"/>
        </w:rPr>
      </w:pPr>
      <w:r w:rsidRPr="00115F58">
        <w:rPr>
          <w:b/>
          <w:bCs/>
          <w:color w:val="auto"/>
        </w:rPr>
        <w:t xml:space="preserve">Observation </w:t>
      </w:r>
      <w:r>
        <w:rPr>
          <w:b/>
          <w:bCs/>
          <w:color w:val="auto"/>
        </w:rPr>
        <w:t>3</w:t>
      </w:r>
      <w:r w:rsidRPr="005B5A57">
        <w:rPr>
          <w:b/>
          <w:bCs/>
          <w:color w:val="auto"/>
        </w:rPr>
        <w:t>: In existing TS 38.304, the UE performs intra-frequency</w:t>
      </w:r>
      <w:r>
        <w:rPr>
          <w:b/>
          <w:bCs/>
          <w:color w:val="auto"/>
        </w:rPr>
        <w:t xml:space="preserve"> </w:t>
      </w:r>
      <w:r w:rsidRPr="005B5A57">
        <w:rPr>
          <w:b/>
          <w:bCs/>
          <w:color w:val="auto"/>
        </w:rPr>
        <w:t>/</w:t>
      </w:r>
      <w:r>
        <w:rPr>
          <w:b/>
          <w:bCs/>
          <w:color w:val="auto"/>
        </w:rPr>
        <w:t xml:space="preserve"> </w:t>
      </w:r>
      <w:r w:rsidRPr="005B5A57">
        <w:rPr>
          <w:b/>
          <w:bCs/>
          <w:color w:val="auto"/>
        </w:rPr>
        <w:t xml:space="preserve">equal-priority cell reselection to the </w:t>
      </w:r>
      <w:r w:rsidRPr="005B5A57">
        <w:rPr>
          <w:rFonts w:hint="eastAsia"/>
          <w:b/>
          <w:bCs/>
          <w:color w:val="auto"/>
        </w:rPr>
        <w:t>b</w:t>
      </w:r>
      <w:r w:rsidRPr="005B5A57">
        <w:rPr>
          <w:b/>
          <w:bCs/>
          <w:color w:val="auto"/>
        </w:rPr>
        <w:t>est ranked cell</w:t>
      </w:r>
      <w:r>
        <w:rPr>
          <w:b/>
          <w:bCs/>
          <w:color w:val="auto"/>
        </w:rPr>
        <w:t xml:space="preserve"> to respect</w:t>
      </w:r>
      <w:r w:rsidRPr="005B5A57">
        <w:rPr>
          <w:b/>
          <w:bCs/>
          <w:color w:val="auto"/>
        </w:rPr>
        <w:t xml:space="preserve"> best cell principle</w:t>
      </w:r>
      <w:r>
        <w:rPr>
          <w:b/>
          <w:bCs/>
          <w:color w:val="auto"/>
        </w:rPr>
        <w:t xml:space="preserve"> </w:t>
      </w:r>
      <w:r w:rsidRPr="0028083C">
        <w:rPr>
          <w:b/>
          <w:bCs/>
          <w:color w:val="auto"/>
        </w:rPr>
        <w:t>(i.e. based on radio condition)</w:t>
      </w:r>
      <w:r w:rsidRPr="005B5A57">
        <w:rPr>
          <w:b/>
          <w:bCs/>
          <w:color w:val="auto"/>
        </w:rPr>
        <w:t xml:space="preserve">. </w:t>
      </w:r>
      <w:r>
        <w:rPr>
          <w:b/>
          <w:bCs/>
          <w:color w:val="auto"/>
        </w:rPr>
        <w:t xml:space="preserve">It is aligned with </w:t>
      </w:r>
      <w:r w:rsidRPr="00F207A2">
        <w:rPr>
          <w:b/>
          <w:bCs/>
          <w:color w:val="auto"/>
        </w:rPr>
        <w:t xml:space="preserve">agreement made in RAN2#122. </w:t>
      </w:r>
      <w:r w:rsidRPr="005B5A57">
        <w:rPr>
          <w:b/>
          <w:bCs/>
          <w:color w:val="auto"/>
        </w:rPr>
        <w:t xml:space="preserve"> </w:t>
      </w:r>
    </w:p>
    <w:p w14:paraId="66781202" w14:textId="77777777" w:rsidR="005F0953" w:rsidRPr="005A3A4D" w:rsidRDefault="005F0953" w:rsidP="005F0953">
      <w:pPr>
        <w:spacing w:before="60"/>
        <w:rPr>
          <w:rFonts w:eastAsia="DengXian"/>
        </w:rPr>
      </w:pPr>
      <w:r w:rsidRPr="00115F58">
        <w:rPr>
          <w:b/>
          <w:bCs/>
          <w:color w:val="auto"/>
        </w:rPr>
        <w:t xml:space="preserve">Observation </w:t>
      </w:r>
      <w:r>
        <w:rPr>
          <w:b/>
          <w:bCs/>
          <w:color w:val="auto"/>
        </w:rPr>
        <w:t>4</w:t>
      </w:r>
      <w:r w:rsidRPr="005B5A57">
        <w:rPr>
          <w:b/>
          <w:bCs/>
          <w:color w:val="auto"/>
        </w:rPr>
        <w:t xml:space="preserve">: </w:t>
      </w:r>
      <w:r w:rsidRPr="00871898">
        <w:rPr>
          <w:rFonts w:eastAsia="DengXian"/>
          <w:b/>
          <w:bCs/>
        </w:rPr>
        <w:t xml:space="preserve">Some company had concern that the on-board UE may prioritize static cell if no enhancement for intra-frequency cell reselection. However, it can be resolved by legacy solution (i.e. NW can configure different intra-frequency </w:t>
      </w:r>
      <w:r w:rsidRPr="00871898">
        <w:rPr>
          <w:rFonts w:eastAsia="DengXian"/>
          <w:b/>
          <w:bCs/>
          <w:i/>
          <w:iCs/>
        </w:rPr>
        <w:t>Qoffset</w:t>
      </w:r>
      <w:r w:rsidRPr="00871898">
        <w:rPr>
          <w:rFonts w:eastAsia="DengXian"/>
          <w:b/>
          <w:bCs/>
        </w:rPr>
        <w:t xml:space="preserve"> in SIB3 for mobile IAB cells).</w:t>
      </w:r>
    </w:p>
    <w:p w14:paraId="61933DFD" w14:textId="77777777" w:rsidR="005F0953" w:rsidRPr="004B5628" w:rsidRDefault="005F0953" w:rsidP="005F0953">
      <w:pPr>
        <w:rPr>
          <w:b/>
          <w:bCs/>
          <w:color w:val="auto"/>
        </w:rPr>
      </w:pPr>
      <w:r w:rsidRPr="004B5628">
        <w:rPr>
          <w:b/>
          <w:bCs/>
          <w:color w:val="auto"/>
        </w:rPr>
        <w:t>Observation 5: From history of 3GPP similar discussions, it was always hard to converge to a specified speed estimation solution because 3GPP can only specify air interface related solution but UE may rely on other techniques (e.g. its sensor info), which is out of 3GPP scope.</w:t>
      </w:r>
    </w:p>
    <w:p w14:paraId="55821A17" w14:textId="77777777" w:rsidR="005F0953" w:rsidRPr="00ED5888" w:rsidRDefault="005F0953" w:rsidP="005F0953">
      <w:pPr>
        <w:rPr>
          <w:b/>
          <w:bCs/>
        </w:rPr>
      </w:pPr>
      <w:r w:rsidRPr="00ED5888">
        <w:rPr>
          <w:b/>
          <w:bCs/>
          <w:color w:val="auto"/>
        </w:rPr>
        <w:t xml:space="preserve">Observation </w:t>
      </w:r>
      <w:r>
        <w:rPr>
          <w:b/>
          <w:bCs/>
          <w:color w:val="auto"/>
        </w:rPr>
        <w:t>6</w:t>
      </w:r>
      <w:r w:rsidRPr="00ED5888">
        <w:rPr>
          <w:b/>
          <w:bCs/>
          <w:color w:val="auto"/>
          <w:lang w:val="en-CN"/>
        </w:rPr>
        <w:t xml:space="preserve">: </w:t>
      </w:r>
      <w:r w:rsidRPr="00ED5888">
        <w:rPr>
          <w:b/>
          <w:bCs/>
        </w:rPr>
        <w:t>Dual-DU modelling implies that the source DU will be released by donor CU</w:t>
      </w:r>
      <w:r>
        <w:rPr>
          <w:b/>
          <w:bCs/>
        </w:rPr>
        <w:t xml:space="preserve"> after full migration</w:t>
      </w:r>
      <w:r w:rsidRPr="00ED5888">
        <w:rPr>
          <w:b/>
          <w:bCs/>
        </w:rPr>
        <w:t xml:space="preserve">. Thus, the served UEs is expected to leave the source DU after full migration is triggered. However, unlike CONNECTED UEs, IDLE / INACTIVE UEs can't be indicated by NW that full migration is triggered. </w:t>
      </w:r>
    </w:p>
    <w:p w14:paraId="74BF71E1" w14:textId="77777777" w:rsidR="005F0953" w:rsidRDefault="005F0953" w:rsidP="005F0953">
      <w:pPr>
        <w:rPr>
          <w:b/>
          <w:bCs/>
          <w:color w:val="auto"/>
        </w:rPr>
      </w:pPr>
      <w:r w:rsidRPr="00ED5888">
        <w:rPr>
          <w:b/>
          <w:bCs/>
          <w:color w:val="auto"/>
        </w:rPr>
        <w:t xml:space="preserve">Observation </w:t>
      </w:r>
      <w:r>
        <w:rPr>
          <w:b/>
          <w:bCs/>
          <w:color w:val="auto"/>
        </w:rPr>
        <w:t>7</w:t>
      </w:r>
      <w:r w:rsidRPr="00172F0D">
        <w:rPr>
          <w:b/>
          <w:bCs/>
          <w:color w:val="auto"/>
        </w:rPr>
        <w:t>: After full migration is triggered, the IDLE / INACTIVE UEs camping in source DU should perform cell reselection, and source DU should avoid new IDLE / INACTIVE UEs camping</w:t>
      </w:r>
      <w:r>
        <w:rPr>
          <w:b/>
          <w:bCs/>
          <w:color w:val="auto"/>
        </w:rPr>
        <w:t>.</w:t>
      </w:r>
    </w:p>
    <w:p w14:paraId="51BC5984" w14:textId="20D917D0" w:rsidR="000C37D5" w:rsidRPr="005F0953" w:rsidRDefault="005F0953" w:rsidP="005F0953">
      <w:pPr>
        <w:pStyle w:val="Caption"/>
        <w:rPr>
          <w:color w:val="auto"/>
        </w:rPr>
      </w:pPr>
      <w:r>
        <w:rPr>
          <w:color w:val="auto"/>
        </w:rPr>
        <w:t>Observation 8</w:t>
      </w:r>
      <w:r w:rsidRPr="00770E4E">
        <w:rPr>
          <w:color w:val="auto"/>
        </w:rPr>
        <w:t xml:space="preserve">: </w:t>
      </w:r>
      <w:r>
        <w:rPr>
          <w:color w:val="auto"/>
        </w:rPr>
        <w:t xml:space="preserve">There is some concern that </w:t>
      </w:r>
      <w:r>
        <w:t>Alt-1 may bar the UEs from accessing the frequency for up to 300 seconds so that the UE may have risk to access target DU in the same frequency. However, this issue can be resolved by either Alt-2 or configuration of different frequency for source DU and target DU.</w:t>
      </w:r>
    </w:p>
    <w:p w14:paraId="05682B1A" w14:textId="77777777" w:rsidR="00DA1822" w:rsidRPr="00DA1822" w:rsidRDefault="00DA1822" w:rsidP="00DA0F27">
      <w:pPr>
        <w:rPr>
          <w:b/>
          <w:bCs/>
          <w:color w:val="auto"/>
        </w:rPr>
      </w:pPr>
    </w:p>
    <w:p w14:paraId="004593E5" w14:textId="025D57CC" w:rsidR="00437A02" w:rsidRDefault="00D749D3" w:rsidP="00437A02">
      <w:r>
        <w:t>Based on observations, our proposals are:</w:t>
      </w:r>
    </w:p>
    <w:p w14:paraId="61E3E293" w14:textId="77777777" w:rsidR="000C08EA" w:rsidRPr="00350DFD" w:rsidRDefault="000C08EA" w:rsidP="000C08EA">
      <w:pPr>
        <w:rPr>
          <w:b/>
          <w:bCs/>
          <w:color w:val="auto"/>
        </w:rPr>
      </w:pPr>
      <w:r w:rsidRPr="00350DFD">
        <w:rPr>
          <w:b/>
          <w:bCs/>
          <w:color w:val="auto"/>
        </w:rPr>
        <w:t>Proposal 1: Confirm the WA for inter-frequency cell reselection</w:t>
      </w:r>
      <w:r>
        <w:rPr>
          <w:b/>
          <w:bCs/>
          <w:color w:val="auto"/>
        </w:rPr>
        <w:t xml:space="preserve"> in agreed two scenarios</w:t>
      </w:r>
      <w:r w:rsidRPr="00350DFD">
        <w:rPr>
          <w:b/>
          <w:bCs/>
          <w:color w:val="auto"/>
        </w:rPr>
        <w:t xml:space="preserve">: </w:t>
      </w:r>
      <w:r w:rsidRPr="00415A38">
        <w:rPr>
          <w:b/>
          <w:bCs/>
          <w:color w:val="auto"/>
        </w:rPr>
        <w:t xml:space="preserve">For a UE that is physically on a moving vehicle, irrespective whether it is camped on the mobile IAB cell or a stationary cell, it may </w:t>
      </w:r>
      <w:r>
        <w:rPr>
          <w:b/>
          <w:bCs/>
          <w:color w:val="auto"/>
        </w:rPr>
        <w:t xml:space="preserve">prioritize a mobile IAB cell with best rank </w:t>
      </w:r>
      <w:r w:rsidRPr="00350DFD">
        <w:rPr>
          <w:b/>
          <w:bCs/>
          <w:color w:val="auto"/>
        </w:rPr>
        <w:t xml:space="preserve">in </w:t>
      </w:r>
      <w:r>
        <w:rPr>
          <w:b/>
          <w:bCs/>
          <w:color w:val="auto"/>
        </w:rPr>
        <w:t xml:space="preserve">another frequency. </w:t>
      </w:r>
    </w:p>
    <w:p w14:paraId="2E552F98" w14:textId="77777777" w:rsidR="0074104E" w:rsidRDefault="0074104E" w:rsidP="0074104E">
      <w:pPr>
        <w:rPr>
          <w:b/>
          <w:bCs/>
          <w:color w:val="auto"/>
        </w:rPr>
      </w:pPr>
      <w:r w:rsidRPr="0033712C">
        <w:rPr>
          <w:b/>
          <w:bCs/>
          <w:color w:val="auto"/>
          <w:lang w:val="en-CN"/>
        </w:rPr>
        <w:t>Proposal</w:t>
      </w:r>
      <w:r>
        <w:rPr>
          <w:b/>
          <w:bCs/>
          <w:color w:val="auto"/>
        </w:rPr>
        <w:t xml:space="preserve"> 2</w:t>
      </w:r>
      <w:r w:rsidRPr="0033712C">
        <w:rPr>
          <w:b/>
          <w:bCs/>
          <w:color w:val="auto"/>
          <w:lang w:val="en-CN"/>
        </w:rPr>
        <w:t xml:space="preserve">: </w:t>
      </w:r>
      <w:r>
        <w:rPr>
          <w:b/>
          <w:bCs/>
          <w:color w:val="auto"/>
        </w:rPr>
        <w:t xml:space="preserve">No enhancement is needed for intra-frequency and equal-priority cell reselection. </w:t>
      </w:r>
    </w:p>
    <w:p w14:paraId="284B7FC0" w14:textId="77777777" w:rsidR="00D64ACC" w:rsidRDefault="00D64ACC" w:rsidP="00D64ACC">
      <w:pPr>
        <w:rPr>
          <w:b/>
          <w:bCs/>
          <w:color w:val="auto"/>
          <w:lang w:val="en-CN"/>
        </w:rPr>
      </w:pPr>
      <w:r w:rsidRPr="0033712C">
        <w:rPr>
          <w:b/>
          <w:bCs/>
          <w:color w:val="auto"/>
          <w:lang w:val="en-CN"/>
        </w:rPr>
        <w:t>Proposal</w:t>
      </w:r>
      <w:r w:rsidRPr="009F575B">
        <w:rPr>
          <w:b/>
          <w:bCs/>
          <w:color w:val="auto"/>
          <w:lang w:val="en-CN"/>
        </w:rPr>
        <w:t xml:space="preserve"> 3</w:t>
      </w:r>
      <w:r w:rsidRPr="0033712C">
        <w:rPr>
          <w:b/>
          <w:bCs/>
          <w:color w:val="auto"/>
          <w:lang w:val="en-CN"/>
        </w:rPr>
        <w:t xml:space="preserve">: </w:t>
      </w:r>
      <w:r w:rsidRPr="009F575B">
        <w:rPr>
          <w:b/>
          <w:bCs/>
          <w:color w:val="auto"/>
          <w:lang w:val="en-CN"/>
        </w:rPr>
        <w:t>The procedure that UE searches and measure for mIAB cells on different frequencies is unspecified</w:t>
      </w:r>
      <w:r>
        <w:rPr>
          <w:b/>
          <w:bCs/>
          <w:color w:val="auto"/>
          <w:lang w:val="en-CN"/>
        </w:rPr>
        <w:t xml:space="preserve">. As </w:t>
      </w:r>
      <w:r w:rsidRPr="00A4078F">
        <w:rPr>
          <w:b/>
          <w:bCs/>
          <w:color w:val="auto"/>
          <w:lang w:val="en-CN"/>
        </w:rPr>
        <w:t>assistance information, the NW can optionally provide inter-frequency mIAB cell list</w:t>
      </w:r>
      <w:r>
        <w:rPr>
          <w:b/>
          <w:bCs/>
          <w:color w:val="auto"/>
        </w:rPr>
        <w:t xml:space="preserve"> in SIB4</w:t>
      </w:r>
      <w:r w:rsidRPr="00A4078F">
        <w:rPr>
          <w:b/>
          <w:bCs/>
          <w:color w:val="auto"/>
          <w:lang w:val="en-CN"/>
        </w:rPr>
        <w:t>.</w:t>
      </w:r>
    </w:p>
    <w:p w14:paraId="72EB9C5F" w14:textId="4CF60D0C" w:rsidR="000C08EA" w:rsidRPr="00EF0F6F" w:rsidRDefault="00EF0F6F" w:rsidP="00EF0F6F">
      <w:pPr>
        <w:rPr>
          <w:b/>
          <w:bCs/>
          <w:color w:val="auto"/>
        </w:rPr>
      </w:pPr>
      <w:r w:rsidRPr="004B5628">
        <w:rPr>
          <w:b/>
          <w:bCs/>
          <w:color w:val="auto"/>
        </w:rPr>
        <w:t xml:space="preserve">Proposal </w:t>
      </w:r>
      <w:r>
        <w:rPr>
          <w:b/>
          <w:bCs/>
          <w:color w:val="auto"/>
        </w:rPr>
        <w:t>4</w:t>
      </w:r>
      <w:r w:rsidRPr="004B5628">
        <w:rPr>
          <w:b/>
          <w:bCs/>
          <w:color w:val="auto"/>
        </w:rPr>
        <w:t xml:space="preserve">: It is left to UE implementation </w:t>
      </w:r>
      <w:r>
        <w:rPr>
          <w:b/>
          <w:bCs/>
          <w:color w:val="auto"/>
        </w:rPr>
        <w:t xml:space="preserve">to determine whether the UE is </w:t>
      </w:r>
      <w:r w:rsidRPr="00415A38">
        <w:rPr>
          <w:b/>
          <w:bCs/>
          <w:color w:val="auto"/>
        </w:rPr>
        <w:t>physically on a moving vehicle</w:t>
      </w:r>
      <w:r>
        <w:rPr>
          <w:b/>
          <w:bCs/>
          <w:color w:val="auto"/>
        </w:rPr>
        <w:t xml:space="preserve"> and when it applies mobile IAB cell prioritization for agreed scenarios.</w:t>
      </w:r>
      <w:r w:rsidRPr="004B5628">
        <w:rPr>
          <w:b/>
          <w:bCs/>
          <w:color w:val="auto"/>
        </w:rPr>
        <w:t xml:space="preserve"> </w:t>
      </w:r>
    </w:p>
    <w:p w14:paraId="44C16FDF" w14:textId="0C506327" w:rsidR="009576D5" w:rsidRPr="00770E4E" w:rsidRDefault="009576D5" w:rsidP="009576D5">
      <w:pPr>
        <w:pStyle w:val="Caption"/>
        <w:rPr>
          <w:color w:val="auto"/>
        </w:rPr>
      </w:pPr>
      <w:r w:rsidRPr="00770E4E">
        <w:rPr>
          <w:color w:val="auto"/>
        </w:rPr>
        <w:lastRenderedPageBreak/>
        <w:t xml:space="preserve">Proposal </w:t>
      </w:r>
      <w:r w:rsidR="00EF0F6F">
        <w:rPr>
          <w:color w:val="auto"/>
        </w:rPr>
        <w:t>5</w:t>
      </w:r>
      <w:r w:rsidRPr="00770E4E">
        <w:rPr>
          <w:color w:val="auto"/>
        </w:rPr>
        <w:t xml:space="preserve">: </w:t>
      </w:r>
      <w:r>
        <w:rPr>
          <w:color w:val="auto"/>
        </w:rPr>
        <w:t>On the issue of</w:t>
      </w:r>
      <w:r w:rsidRPr="00770E4E">
        <w:rPr>
          <w:color w:val="auto"/>
        </w:rPr>
        <w:t xml:space="preserve"> how to avoid </w:t>
      </w:r>
      <w:r>
        <w:rPr>
          <w:color w:val="auto"/>
        </w:rPr>
        <w:t xml:space="preserve">IDLE / </w:t>
      </w:r>
      <w:r w:rsidRPr="00770E4E">
        <w:rPr>
          <w:color w:val="auto"/>
        </w:rPr>
        <w:t xml:space="preserve">INACTIVE </w:t>
      </w:r>
      <w:r>
        <w:rPr>
          <w:color w:val="auto"/>
        </w:rPr>
        <w:t xml:space="preserve">UEs </w:t>
      </w:r>
      <w:r w:rsidRPr="00770E4E">
        <w:rPr>
          <w:color w:val="auto"/>
        </w:rPr>
        <w:t>camping in source DU after inter-donor full migration is triggered</w:t>
      </w:r>
      <w:r>
        <w:rPr>
          <w:color w:val="auto"/>
        </w:rPr>
        <w:t xml:space="preserve">, it is </w:t>
      </w:r>
      <w:r w:rsidR="001F6008">
        <w:rPr>
          <w:color w:val="auto"/>
        </w:rPr>
        <w:t xml:space="preserve">up </w:t>
      </w:r>
      <w:r>
        <w:rPr>
          <w:color w:val="auto"/>
        </w:rPr>
        <w:t>to NW implementation which below two solutions to utilize:</w:t>
      </w:r>
    </w:p>
    <w:p w14:paraId="4BED8DF6" w14:textId="77777777" w:rsidR="009576D5" w:rsidRPr="00C57D06" w:rsidRDefault="009576D5" w:rsidP="009576D5">
      <w:pPr>
        <w:pStyle w:val="Caption"/>
        <w:numPr>
          <w:ilvl w:val="0"/>
          <w:numId w:val="37"/>
        </w:numPr>
        <w:rPr>
          <w:color w:val="auto"/>
        </w:rPr>
      </w:pPr>
      <w:r w:rsidRPr="00C57D06">
        <w:rPr>
          <w:color w:val="auto"/>
        </w:rPr>
        <w:t xml:space="preserve">Alt-1: via setting </w:t>
      </w:r>
      <w:r w:rsidRPr="00C57D06">
        <w:rPr>
          <w:i/>
          <w:iCs/>
          <w:color w:val="auto"/>
        </w:rPr>
        <w:t>cellBarred</w:t>
      </w:r>
      <w:r w:rsidRPr="00C57D06">
        <w:rPr>
          <w:color w:val="auto"/>
        </w:rPr>
        <w:t xml:space="preserve"> in MIB (applicable to legacy UE and Rel-18 UE)</w:t>
      </w:r>
    </w:p>
    <w:p w14:paraId="736BE8EF" w14:textId="77777777" w:rsidR="009576D5" w:rsidRPr="00C57D06" w:rsidRDefault="009576D5" w:rsidP="009576D5">
      <w:pPr>
        <w:pStyle w:val="Caption"/>
        <w:numPr>
          <w:ilvl w:val="0"/>
          <w:numId w:val="37"/>
        </w:numPr>
        <w:rPr>
          <w:color w:val="auto"/>
        </w:rPr>
      </w:pPr>
      <w:r w:rsidRPr="00C57D06">
        <w:rPr>
          <w:color w:val="auto"/>
        </w:rPr>
        <w:t>Alt-2: via decreasing transmit power of source DU (applicable to legacy UE and Rel-18 UE)</w:t>
      </w:r>
    </w:p>
    <w:p w14:paraId="4B6E828C" w14:textId="77777777" w:rsidR="001E71FD" w:rsidRPr="001E71FD" w:rsidRDefault="001E71FD" w:rsidP="001E71FD"/>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29388379" w14:textId="107834B2" w:rsidR="008C53BF" w:rsidRDefault="008C53BF" w:rsidP="008C53BF">
      <w:r>
        <w:t>[</w:t>
      </w:r>
      <w:r w:rsidR="00A50FC0">
        <w:t>2</w:t>
      </w:r>
      <w:r>
        <w:t>] RAN2#1</w:t>
      </w:r>
      <w:r w:rsidR="006307E8">
        <w:t>21</w:t>
      </w:r>
      <w:r>
        <w:t xml:space="preserve">, Chair Notes. </w:t>
      </w:r>
    </w:p>
    <w:p w14:paraId="1C86918B" w14:textId="661DB08D" w:rsidR="008C53BF" w:rsidRDefault="008C53BF" w:rsidP="008C53BF">
      <w:r>
        <w:t>[</w:t>
      </w:r>
      <w:r w:rsidR="00A50FC0">
        <w:t>3</w:t>
      </w:r>
      <w:r>
        <w:t>] RAN</w:t>
      </w:r>
      <w:r w:rsidR="001D3F4A">
        <w:t>2</w:t>
      </w:r>
      <w:r>
        <w:t>#1</w:t>
      </w:r>
      <w:r w:rsidR="001D3F4A">
        <w:t>2</w:t>
      </w:r>
      <w:r w:rsidR="006307E8">
        <w:t>1b-e</w:t>
      </w:r>
      <w:r>
        <w:t xml:space="preserve">, Chair Notes. </w:t>
      </w:r>
    </w:p>
    <w:p w14:paraId="635D7A13" w14:textId="6D18F1C1" w:rsidR="00A50FC0" w:rsidRDefault="00A50FC0" w:rsidP="00A50FC0">
      <w:r>
        <w:t xml:space="preserve">[4] </w:t>
      </w:r>
      <w:r w:rsidR="00C85268">
        <w:t>RAN2#12</w:t>
      </w:r>
      <w:r w:rsidR="006307E8">
        <w:t>2</w:t>
      </w:r>
      <w:r w:rsidR="00C85268">
        <w:t>, Chair Notes.</w:t>
      </w:r>
    </w:p>
    <w:p w14:paraId="4BF4AEDC" w14:textId="2B802F9D" w:rsidR="001D3F4A" w:rsidRDefault="001D3F4A" w:rsidP="001D3F4A">
      <w:r w:rsidRPr="00F5564B">
        <w:t xml:space="preserve">[5] </w:t>
      </w:r>
      <w:r w:rsidR="00F26EDF" w:rsidRPr="00A436A0">
        <w:t>R2-230</w:t>
      </w:r>
      <w:r w:rsidR="00872D8A">
        <w:t>7820</w:t>
      </w:r>
      <w:r w:rsidRPr="00F5564B">
        <w:t>,</w:t>
      </w:r>
      <w:r w:rsidRPr="00F26EDF">
        <w:t xml:space="preserve"> </w:t>
      </w:r>
      <w:r w:rsidR="003439D0">
        <w:t>CONNECTED</w:t>
      </w:r>
      <w:r w:rsidR="00F26EDF" w:rsidRPr="00F26EDF">
        <w:t xml:space="preserve"> </w:t>
      </w:r>
      <w:r w:rsidR="00083673">
        <w:t>mobility</w:t>
      </w:r>
      <w:r w:rsidR="00F26EDF" w:rsidRPr="00F26EDF">
        <w:t xml:space="preserve"> </w:t>
      </w:r>
      <w:r w:rsidR="003439D0">
        <w:t xml:space="preserve">enhancement </w:t>
      </w:r>
      <w:r w:rsidR="00F26EDF" w:rsidRPr="00F26EDF">
        <w:t>in mobile IAB</w:t>
      </w:r>
      <w:r w:rsidRPr="00F26EDF">
        <w:t xml:space="preserve">, </w:t>
      </w:r>
      <w:r w:rsidR="00616FE8" w:rsidRPr="00F26EDF">
        <w:t>Apple</w:t>
      </w:r>
      <w:r w:rsidRPr="00F26EDF">
        <w:t>.</w:t>
      </w:r>
    </w:p>
    <w:p w14:paraId="251996DB" w14:textId="0CC7E698" w:rsidR="00866D20" w:rsidRDefault="00866D20" w:rsidP="001D3F4A">
      <w:r>
        <w:t>[6] RAN2#119b-e, Chair Notes.</w:t>
      </w:r>
    </w:p>
    <w:p w14:paraId="322DA180" w14:textId="4DFDD48A" w:rsidR="00142C5A" w:rsidRDefault="00142C5A" w:rsidP="00142C5A">
      <w:r w:rsidRPr="00835262">
        <w:t>[</w:t>
      </w:r>
      <w:r w:rsidR="00E9188F">
        <w:t>7</w:t>
      </w:r>
      <w:r w:rsidRPr="00835262">
        <w:t xml:space="preserve">] </w:t>
      </w:r>
      <w:r>
        <w:t>TS 38.3</w:t>
      </w:r>
      <w:r w:rsidR="000733A9">
        <w:t>04</w:t>
      </w:r>
      <w:r>
        <w:t xml:space="preserve">-v17.1.0, </w:t>
      </w:r>
      <w:r w:rsidR="000733A9" w:rsidRPr="000733A9">
        <w:t>User Equipment (UE) procedures in Idle mode and RRC Inactive state</w:t>
      </w:r>
      <w:r>
        <w:t>, 2022-6.</w:t>
      </w:r>
    </w:p>
    <w:p w14:paraId="76750E44" w14:textId="60141136" w:rsidR="00035786" w:rsidRPr="00835262" w:rsidRDefault="00035786" w:rsidP="00142C5A"/>
    <w:p w14:paraId="2E468B5F" w14:textId="77777777" w:rsidR="00A50FC0" w:rsidRDefault="00A50FC0" w:rsidP="008C53BF"/>
    <w:p w14:paraId="6BE641FD" w14:textId="77777777" w:rsidR="00936E50" w:rsidRDefault="00936E50" w:rsidP="008827C2"/>
    <w:sectPr w:rsidR="00936E50">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DAA89" w14:textId="77777777" w:rsidR="002C3B0C" w:rsidRDefault="002C3B0C">
      <w:r>
        <w:separator/>
      </w:r>
    </w:p>
    <w:p w14:paraId="6D840303" w14:textId="77777777" w:rsidR="002C3B0C" w:rsidRDefault="002C3B0C"/>
  </w:endnote>
  <w:endnote w:type="continuationSeparator" w:id="0">
    <w:p w14:paraId="1C9CBFFF" w14:textId="77777777" w:rsidR="002C3B0C" w:rsidRDefault="002C3B0C">
      <w:r>
        <w:continuationSeparator/>
      </w:r>
    </w:p>
    <w:p w14:paraId="447E6564" w14:textId="77777777" w:rsidR="002C3B0C" w:rsidRDefault="002C3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0945" w14:textId="77777777" w:rsidR="002C3B0C" w:rsidRDefault="002C3B0C">
      <w:r>
        <w:separator/>
      </w:r>
    </w:p>
    <w:p w14:paraId="374D8F3B" w14:textId="77777777" w:rsidR="002C3B0C" w:rsidRDefault="002C3B0C"/>
  </w:footnote>
  <w:footnote w:type="continuationSeparator" w:id="0">
    <w:p w14:paraId="0AC516F3" w14:textId="77777777" w:rsidR="002C3B0C" w:rsidRDefault="002C3B0C">
      <w:r>
        <w:continuationSeparator/>
      </w:r>
    </w:p>
    <w:p w14:paraId="460E178F" w14:textId="77777777" w:rsidR="002C3B0C" w:rsidRDefault="002C3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591C119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F880CDA"/>
    <w:multiLevelType w:val="hybridMultilevel"/>
    <w:tmpl w:val="9474B83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 w15:restartNumberingAfterBreak="0">
    <w:nsid w:val="1432728C"/>
    <w:multiLevelType w:val="hybridMultilevel"/>
    <w:tmpl w:val="529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1727D9"/>
    <w:multiLevelType w:val="hybridMultilevel"/>
    <w:tmpl w:val="DC12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A0569D"/>
    <w:multiLevelType w:val="hybridMultilevel"/>
    <w:tmpl w:val="B262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5"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0"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2"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6"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249D"/>
    <w:multiLevelType w:val="hybridMultilevel"/>
    <w:tmpl w:val="E26CC990"/>
    <w:lvl w:ilvl="0" w:tplc="9FBA1CC4">
      <w:start w:val="2"/>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47033330">
    <w:abstractNumId w:val="37"/>
  </w:num>
  <w:num w:numId="2" w16cid:durableId="1984118196">
    <w:abstractNumId w:val="24"/>
  </w:num>
  <w:num w:numId="3" w16cid:durableId="1918324704">
    <w:abstractNumId w:val="32"/>
  </w:num>
  <w:num w:numId="4" w16cid:durableId="257911726">
    <w:abstractNumId w:val="0"/>
  </w:num>
  <w:num w:numId="5" w16cid:durableId="1352754970">
    <w:abstractNumId w:val="16"/>
  </w:num>
  <w:num w:numId="6" w16cid:durableId="368919993">
    <w:abstractNumId w:val="17"/>
  </w:num>
  <w:num w:numId="7" w16cid:durableId="311838237">
    <w:abstractNumId w:val="21"/>
  </w:num>
  <w:num w:numId="8" w16cid:durableId="1992979795">
    <w:abstractNumId w:val="30"/>
  </w:num>
  <w:num w:numId="9" w16cid:durableId="1051417178">
    <w:abstractNumId w:val="29"/>
  </w:num>
  <w:num w:numId="10" w16cid:durableId="1782144234">
    <w:abstractNumId w:val="22"/>
  </w:num>
  <w:num w:numId="11" w16cid:durableId="996425008">
    <w:abstractNumId w:val="13"/>
  </w:num>
  <w:num w:numId="12" w16cid:durableId="399140544">
    <w:abstractNumId w:val="26"/>
  </w:num>
  <w:num w:numId="13" w16cid:durableId="241766118">
    <w:abstractNumId w:val="35"/>
  </w:num>
  <w:num w:numId="14" w16cid:durableId="821124195">
    <w:abstractNumId w:val="36"/>
  </w:num>
  <w:num w:numId="15" w16cid:durableId="464548156">
    <w:abstractNumId w:val="9"/>
  </w:num>
  <w:num w:numId="16" w16cid:durableId="1505851164">
    <w:abstractNumId w:val="7"/>
  </w:num>
  <w:num w:numId="17" w16cid:durableId="1103456286">
    <w:abstractNumId w:val="31"/>
  </w:num>
  <w:num w:numId="18" w16cid:durableId="115759216">
    <w:abstractNumId w:val="15"/>
  </w:num>
  <w:num w:numId="19" w16cid:durableId="341400690">
    <w:abstractNumId w:val="18"/>
  </w:num>
  <w:num w:numId="20" w16cid:durableId="1511213057">
    <w:abstractNumId w:val="23"/>
  </w:num>
  <w:num w:numId="21" w16cid:durableId="462620840">
    <w:abstractNumId w:val="5"/>
  </w:num>
  <w:num w:numId="22" w16cid:durableId="1088576867">
    <w:abstractNumId w:val="12"/>
  </w:num>
  <w:num w:numId="23" w16cid:durableId="2004047252">
    <w:abstractNumId w:val="1"/>
  </w:num>
  <w:num w:numId="24" w16cid:durableId="1347826335">
    <w:abstractNumId w:val="14"/>
  </w:num>
  <w:num w:numId="25" w16cid:durableId="1518497777">
    <w:abstractNumId w:val="32"/>
  </w:num>
  <w:num w:numId="26" w16cid:durableId="504900682">
    <w:abstractNumId w:val="19"/>
  </w:num>
  <w:num w:numId="27" w16cid:durableId="978804456">
    <w:abstractNumId w:val="8"/>
  </w:num>
  <w:num w:numId="28" w16cid:durableId="1999646217">
    <w:abstractNumId w:val="25"/>
  </w:num>
  <w:num w:numId="29" w16cid:durableId="1857379484">
    <w:abstractNumId w:val="39"/>
  </w:num>
  <w:num w:numId="30" w16cid:durableId="1962222486">
    <w:abstractNumId w:val="27"/>
  </w:num>
  <w:num w:numId="31" w16cid:durableId="1767072013">
    <w:abstractNumId w:val="2"/>
  </w:num>
  <w:num w:numId="32" w16cid:durableId="1225750319">
    <w:abstractNumId w:val="34"/>
  </w:num>
  <w:num w:numId="33" w16cid:durableId="434978549">
    <w:abstractNumId w:val="28"/>
  </w:num>
  <w:num w:numId="34" w16cid:durableId="1417551569">
    <w:abstractNumId w:val="33"/>
  </w:num>
  <w:num w:numId="35" w16cid:durableId="263465697">
    <w:abstractNumId w:val="11"/>
  </w:num>
  <w:num w:numId="36" w16cid:durableId="1774587812">
    <w:abstractNumId w:val="20"/>
  </w:num>
  <w:num w:numId="37" w16cid:durableId="584653629">
    <w:abstractNumId w:val="6"/>
  </w:num>
  <w:num w:numId="38" w16cid:durableId="1823696933">
    <w:abstractNumId w:val="10"/>
  </w:num>
  <w:num w:numId="39" w16cid:durableId="1057314595">
    <w:abstractNumId w:val="4"/>
  </w:num>
  <w:num w:numId="40" w16cid:durableId="855078433">
    <w:abstractNumId w:val="3"/>
  </w:num>
  <w:num w:numId="41" w16cid:durableId="467095056">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2A7"/>
    <w:rsid w:val="00001C5F"/>
    <w:rsid w:val="00001CCD"/>
    <w:rsid w:val="000028FB"/>
    <w:rsid w:val="00002E32"/>
    <w:rsid w:val="0000333A"/>
    <w:rsid w:val="00003BB6"/>
    <w:rsid w:val="000040C8"/>
    <w:rsid w:val="000043D2"/>
    <w:rsid w:val="0000440C"/>
    <w:rsid w:val="00004438"/>
    <w:rsid w:val="00004470"/>
    <w:rsid w:val="00004742"/>
    <w:rsid w:val="00004A07"/>
    <w:rsid w:val="00004AFF"/>
    <w:rsid w:val="00004C9C"/>
    <w:rsid w:val="00004E05"/>
    <w:rsid w:val="000053F3"/>
    <w:rsid w:val="00005A71"/>
    <w:rsid w:val="00006A61"/>
    <w:rsid w:val="00006D4D"/>
    <w:rsid w:val="00007347"/>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60"/>
    <w:rsid w:val="0001647C"/>
    <w:rsid w:val="000164EA"/>
    <w:rsid w:val="00016641"/>
    <w:rsid w:val="00016851"/>
    <w:rsid w:val="00016E9A"/>
    <w:rsid w:val="00016EED"/>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132"/>
    <w:rsid w:val="00024BA4"/>
    <w:rsid w:val="00024F63"/>
    <w:rsid w:val="000254FC"/>
    <w:rsid w:val="00025788"/>
    <w:rsid w:val="000257E2"/>
    <w:rsid w:val="000259E0"/>
    <w:rsid w:val="00025EA8"/>
    <w:rsid w:val="000266FB"/>
    <w:rsid w:val="00026821"/>
    <w:rsid w:val="000269D8"/>
    <w:rsid w:val="00026AC2"/>
    <w:rsid w:val="00026CD5"/>
    <w:rsid w:val="000271D7"/>
    <w:rsid w:val="0003008C"/>
    <w:rsid w:val="00031410"/>
    <w:rsid w:val="000315DB"/>
    <w:rsid w:val="000322D3"/>
    <w:rsid w:val="000323D3"/>
    <w:rsid w:val="000326A4"/>
    <w:rsid w:val="00033473"/>
    <w:rsid w:val="000335C0"/>
    <w:rsid w:val="000337A4"/>
    <w:rsid w:val="00033A99"/>
    <w:rsid w:val="00034425"/>
    <w:rsid w:val="000345ED"/>
    <w:rsid w:val="000346DB"/>
    <w:rsid w:val="00034A20"/>
    <w:rsid w:val="00034E1A"/>
    <w:rsid w:val="0003546D"/>
    <w:rsid w:val="00035786"/>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C7B"/>
    <w:rsid w:val="00042DA9"/>
    <w:rsid w:val="0004316B"/>
    <w:rsid w:val="00043174"/>
    <w:rsid w:val="000431C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1FD6"/>
    <w:rsid w:val="000523E1"/>
    <w:rsid w:val="000524DC"/>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40"/>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11A"/>
    <w:rsid w:val="000733A9"/>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73"/>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B6B"/>
    <w:rsid w:val="00096CB4"/>
    <w:rsid w:val="000973C8"/>
    <w:rsid w:val="00097516"/>
    <w:rsid w:val="00097C2A"/>
    <w:rsid w:val="000A01C0"/>
    <w:rsid w:val="000A051C"/>
    <w:rsid w:val="000A053D"/>
    <w:rsid w:val="000A0D31"/>
    <w:rsid w:val="000A0E06"/>
    <w:rsid w:val="000A1269"/>
    <w:rsid w:val="000A1333"/>
    <w:rsid w:val="000A153D"/>
    <w:rsid w:val="000A19BA"/>
    <w:rsid w:val="000A1BF7"/>
    <w:rsid w:val="000A2084"/>
    <w:rsid w:val="000A22D9"/>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032"/>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8EA"/>
    <w:rsid w:val="000C095F"/>
    <w:rsid w:val="000C0D6B"/>
    <w:rsid w:val="000C1062"/>
    <w:rsid w:val="000C22F0"/>
    <w:rsid w:val="000C2860"/>
    <w:rsid w:val="000C2C4E"/>
    <w:rsid w:val="000C35A9"/>
    <w:rsid w:val="000C379F"/>
    <w:rsid w:val="000C37D5"/>
    <w:rsid w:val="000C37F1"/>
    <w:rsid w:val="000C38B6"/>
    <w:rsid w:val="000C38FB"/>
    <w:rsid w:val="000C393D"/>
    <w:rsid w:val="000C3C2E"/>
    <w:rsid w:val="000C3CD3"/>
    <w:rsid w:val="000C418F"/>
    <w:rsid w:val="000C49E3"/>
    <w:rsid w:val="000C4D76"/>
    <w:rsid w:val="000C5046"/>
    <w:rsid w:val="000C50B2"/>
    <w:rsid w:val="000C532D"/>
    <w:rsid w:val="000C559E"/>
    <w:rsid w:val="000C5625"/>
    <w:rsid w:val="000C571F"/>
    <w:rsid w:val="000C5AA1"/>
    <w:rsid w:val="000C5AF9"/>
    <w:rsid w:val="000C6060"/>
    <w:rsid w:val="000C64A5"/>
    <w:rsid w:val="000C6542"/>
    <w:rsid w:val="000C66DA"/>
    <w:rsid w:val="000C6B85"/>
    <w:rsid w:val="000C7AB9"/>
    <w:rsid w:val="000C7C78"/>
    <w:rsid w:val="000C7CCF"/>
    <w:rsid w:val="000D0069"/>
    <w:rsid w:val="000D02B3"/>
    <w:rsid w:val="000D04BF"/>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5A32"/>
    <w:rsid w:val="000D6347"/>
    <w:rsid w:val="000D6696"/>
    <w:rsid w:val="000D68E7"/>
    <w:rsid w:val="000D69BD"/>
    <w:rsid w:val="000D6CFE"/>
    <w:rsid w:val="000D6E6F"/>
    <w:rsid w:val="000D71BF"/>
    <w:rsid w:val="000D7329"/>
    <w:rsid w:val="000D764F"/>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25"/>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5F17"/>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5F58"/>
    <w:rsid w:val="0011601E"/>
    <w:rsid w:val="0011630E"/>
    <w:rsid w:val="001165F7"/>
    <w:rsid w:val="0011677C"/>
    <w:rsid w:val="0011693A"/>
    <w:rsid w:val="00116BAE"/>
    <w:rsid w:val="00116E6C"/>
    <w:rsid w:val="00117148"/>
    <w:rsid w:val="0011718F"/>
    <w:rsid w:val="0011754C"/>
    <w:rsid w:val="0011784B"/>
    <w:rsid w:val="00117E7C"/>
    <w:rsid w:val="001200FC"/>
    <w:rsid w:val="001205D2"/>
    <w:rsid w:val="00120664"/>
    <w:rsid w:val="00120AAA"/>
    <w:rsid w:val="00120CF7"/>
    <w:rsid w:val="00121214"/>
    <w:rsid w:val="001213B9"/>
    <w:rsid w:val="0012158C"/>
    <w:rsid w:val="0012295A"/>
    <w:rsid w:val="00122DE2"/>
    <w:rsid w:val="001230EF"/>
    <w:rsid w:val="00123123"/>
    <w:rsid w:val="0012442D"/>
    <w:rsid w:val="0012451E"/>
    <w:rsid w:val="00124779"/>
    <w:rsid w:val="00124ED7"/>
    <w:rsid w:val="00125056"/>
    <w:rsid w:val="001250A6"/>
    <w:rsid w:val="001257E2"/>
    <w:rsid w:val="00125833"/>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62D"/>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5A"/>
    <w:rsid w:val="00142CEA"/>
    <w:rsid w:val="001430D3"/>
    <w:rsid w:val="00143135"/>
    <w:rsid w:val="0014330C"/>
    <w:rsid w:val="001434DA"/>
    <w:rsid w:val="00143717"/>
    <w:rsid w:val="00143CB1"/>
    <w:rsid w:val="00144209"/>
    <w:rsid w:val="001443E6"/>
    <w:rsid w:val="00144604"/>
    <w:rsid w:val="0014472B"/>
    <w:rsid w:val="00144D3C"/>
    <w:rsid w:val="00144E7B"/>
    <w:rsid w:val="001455B4"/>
    <w:rsid w:val="001456A1"/>
    <w:rsid w:val="0014595F"/>
    <w:rsid w:val="00146259"/>
    <w:rsid w:val="00146780"/>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BE9"/>
    <w:rsid w:val="00160E56"/>
    <w:rsid w:val="001612C2"/>
    <w:rsid w:val="00161399"/>
    <w:rsid w:val="00161498"/>
    <w:rsid w:val="00161BEA"/>
    <w:rsid w:val="00161FBE"/>
    <w:rsid w:val="0016207B"/>
    <w:rsid w:val="0016266C"/>
    <w:rsid w:val="0016269E"/>
    <w:rsid w:val="00162796"/>
    <w:rsid w:val="00162B53"/>
    <w:rsid w:val="00162FCC"/>
    <w:rsid w:val="00163020"/>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2F0D"/>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460"/>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B8"/>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CC6"/>
    <w:rsid w:val="001A2EBD"/>
    <w:rsid w:val="001A358B"/>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0B78"/>
    <w:rsid w:val="001B122C"/>
    <w:rsid w:val="001B12C7"/>
    <w:rsid w:val="001B14BE"/>
    <w:rsid w:val="001B161F"/>
    <w:rsid w:val="001B1768"/>
    <w:rsid w:val="001B1873"/>
    <w:rsid w:val="001B1987"/>
    <w:rsid w:val="001B1CFF"/>
    <w:rsid w:val="001B2246"/>
    <w:rsid w:val="001B2475"/>
    <w:rsid w:val="001B2803"/>
    <w:rsid w:val="001B281C"/>
    <w:rsid w:val="001B3199"/>
    <w:rsid w:val="001B3649"/>
    <w:rsid w:val="001B36E4"/>
    <w:rsid w:val="001B3756"/>
    <w:rsid w:val="001B3852"/>
    <w:rsid w:val="001B4938"/>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877"/>
    <w:rsid w:val="001C7AAB"/>
    <w:rsid w:val="001C7CBC"/>
    <w:rsid w:val="001D0132"/>
    <w:rsid w:val="001D0F53"/>
    <w:rsid w:val="001D1383"/>
    <w:rsid w:val="001D138B"/>
    <w:rsid w:val="001D1502"/>
    <w:rsid w:val="001D1817"/>
    <w:rsid w:val="001D1CA2"/>
    <w:rsid w:val="001D1E21"/>
    <w:rsid w:val="001D20BA"/>
    <w:rsid w:val="001D2301"/>
    <w:rsid w:val="001D2352"/>
    <w:rsid w:val="001D2C87"/>
    <w:rsid w:val="001D3101"/>
    <w:rsid w:val="001D3262"/>
    <w:rsid w:val="001D3481"/>
    <w:rsid w:val="001D3AB3"/>
    <w:rsid w:val="001D3B5F"/>
    <w:rsid w:val="001D3F4A"/>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98C"/>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8A0"/>
    <w:rsid w:val="001E5A99"/>
    <w:rsid w:val="001E5B53"/>
    <w:rsid w:val="001E6302"/>
    <w:rsid w:val="001E658A"/>
    <w:rsid w:val="001E6A96"/>
    <w:rsid w:val="001E6AAA"/>
    <w:rsid w:val="001E6AD6"/>
    <w:rsid w:val="001E6CE5"/>
    <w:rsid w:val="001E71FD"/>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08"/>
    <w:rsid w:val="001F6095"/>
    <w:rsid w:val="001F6166"/>
    <w:rsid w:val="001F68C2"/>
    <w:rsid w:val="001F6993"/>
    <w:rsid w:val="001F6D00"/>
    <w:rsid w:val="001F72AA"/>
    <w:rsid w:val="001F72EE"/>
    <w:rsid w:val="0020098F"/>
    <w:rsid w:val="0020157F"/>
    <w:rsid w:val="002018BE"/>
    <w:rsid w:val="00201970"/>
    <w:rsid w:val="00201A63"/>
    <w:rsid w:val="00201AB0"/>
    <w:rsid w:val="00201B82"/>
    <w:rsid w:val="00201BFA"/>
    <w:rsid w:val="00202075"/>
    <w:rsid w:val="00202875"/>
    <w:rsid w:val="002028E0"/>
    <w:rsid w:val="00202AFC"/>
    <w:rsid w:val="00202E0C"/>
    <w:rsid w:val="00202EF6"/>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6FD9"/>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8AC"/>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889"/>
    <w:rsid w:val="002229A7"/>
    <w:rsid w:val="00222C14"/>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A77"/>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E9"/>
    <w:rsid w:val="00242899"/>
    <w:rsid w:val="00242CE2"/>
    <w:rsid w:val="00242D1B"/>
    <w:rsid w:val="00242E6B"/>
    <w:rsid w:val="00242E86"/>
    <w:rsid w:val="0024308A"/>
    <w:rsid w:val="002437A2"/>
    <w:rsid w:val="002439C5"/>
    <w:rsid w:val="00243D62"/>
    <w:rsid w:val="00244270"/>
    <w:rsid w:val="002444DE"/>
    <w:rsid w:val="0024459D"/>
    <w:rsid w:val="00244D9B"/>
    <w:rsid w:val="00244E61"/>
    <w:rsid w:val="00244FC5"/>
    <w:rsid w:val="00245242"/>
    <w:rsid w:val="00245479"/>
    <w:rsid w:val="00245488"/>
    <w:rsid w:val="00245957"/>
    <w:rsid w:val="00245CE7"/>
    <w:rsid w:val="00245D51"/>
    <w:rsid w:val="0024600C"/>
    <w:rsid w:val="00246032"/>
    <w:rsid w:val="00246272"/>
    <w:rsid w:val="00246424"/>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4BBE"/>
    <w:rsid w:val="00255427"/>
    <w:rsid w:val="002554FE"/>
    <w:rsid w:val="002557CA"/>
    <w:rsid w:val="002560E8"/>
    <w:rsid w:val="00256110"/>
    <w:rsid w:val="00256DA8"/>
    <w:rsid w:val="00256E6F"/>
    <w:rsid w:val="002573F4"/>
    <w:rsid w:val="00257668"/>
    <w:rsid w:val="0025795C"/>
    <w:rsid w:val="00257A2B"/>
    <w:rsid w:val="00257A2D"/>
    <w:rsid w:val="00257A7C"/>
    <w:rsid w:val="00257C70"/>
    <w:rsid w:val="002601A8"/>
    <w:rsid w:val="002603E0"/>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EA1"/>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83C"/>
    <w:rsid w:val="00280E90"/>
    <w:rsid w:val="002814A8"/>
    <w:rsid w:val="002817B0"/>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6E4"/>
    <w:rsid w:val="00286BE5"/>
    <w:rsid w:val="00286E7A"/>
    <w:rsid w:val="00287173"/>
    <w:rsid w:val="0028738C"/>
    <w:rsid w:val="0028763F"/>
    <w:rsid w:val="00287735"/>
    <w:rsid w:val="0028798E"/>
    <w:rsid w:val="00287E40"/>
    <w:rsid w:val="00287EC1"/>
    <w:rsid w:val="0029022C"/>
    <w:rsid w:val="00290277"/>
    <w:rsid w:val="00290754"/>
    <w:rsid w:val="00290CDA"/>
    <w:rsid w:val="00290D4B"/>
    <w:rsid w:val="0029142E"/>
    <w:rsid w:val="00291712"/>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6C6"/>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AD9"/>
    <w:rsid w:val="002A3C39"/>
    <w:rsid w:val="002A3D34"/>
    <w:rsid w:val="002A3F27"/>
    <w:rsid w:val="002A44AE"/>
    <w:rsid w:val="002A46B4"/>
    <w:rsid w:val="002A482A"/>
    <w:rsid w:val="002A4881"/>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DBB"/>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4F"/>
    <w:rsid w:val="002B77BD"/>
    <w:rsid w:val="002B7AC3"/>
    <w:rsid w:val="002B7C3D"/>
    <w:rsid w:val="002B7EB4"/>
    <w:rsid w:val="002C015C"/>
    <w:rsid w:val="002C0A86"/>
    <w:rsid w:val="002C0AE7"/>
    <w:rsid w:val="002C0BEC"/>
    <w:rsid w:val="002C0DCC"/>
    <w:rsid w:val="002C0E00"/>
    <w:rsid w:val="002C0FB7"/>
    <w:rsid w:val="002C1018"/>
    <w:rsid w:val="002C11B0"/>
    <w:rsid w:val="002C1478"/>
    <w:rsid w:val="002C1580"/>
    <w:rsid w:val="002C15C7"/>
    <w:rsid w:val="002C192F"/>
    <w:rsid w:val="002C22C7"/>
    <w:rsid w:val="002C2494"/>
    <w:rsid w:val="002C2637"/>
    <w:rsid w:val="002C284B"/>
    <w:rsid w:val="002C2952"/>
    <w:rsid w:val="002C2DE6"/>
    <w:rsid w:val="002C3A97"/>
    <w:rsid w:val="002C3B0C"/>
    <w:rsid w:val="002C3BEE"/>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42"/>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66"/>
    <w:rsid w:val="002F76C4"/>
    <w:rsid w:val="002F776F"/>
    <w:rsid w:val="002F7889"/>
    <w:rsid w:val="002F7926"/>
    <w:rsid w:val="002F7CDD"/>
    <w:rsid w:val="00300032"/>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A0D"/>
    <w:rsid w:val="00321133"/>
    <w:rsid w:val="00321578"/>
    <w:rsid w:val="0032165D"/>
    <w:rsid w:val="00321B57"/>
    <w:rsid w:val="00321F35"/>
    <w:rsid w:val="00321F70"/>
    <w:rsid w:val="003220B4"/>
    <w:rsid w:val="00322366"/>
    <w:rsid w:val="00322B3B"/>
    <w:rsid w:val="00322D0C"/>
    <w:rsid w:val="003236D8"/>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D33"/>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0D"/>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9D0"/>
    <w:rsid w:val="00343E90"/>
    <w:rsid w:val="003446C3"/>
    <w:rsid w:val="00344D83"/>
    <w:rsid w:val="00345520"/>
    <w:rsid w:val="003457D1"/>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0DFD"/>
    <w:rsid w:val="00351837"/>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8D1"/>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1B5"/>
    <w:rsid w:val="0037134C"/>
    <w:rsid w:val="003717AD"/>
    <w:rsid w:val="00371829"/>
    <w:rsid w:val="00371977"/>
    <w:rsid w:val="0037199D"/>
    <w:rsid w:val="00371FA7"/>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789"/>
    <w:rsid w:val="003879C5"/>
    <w:rsid w:val="00387C7C"/>
    <w:rsid w:val="003908E0"/>
    <w:rsid w:val="003917C0"/>
    <w:rsid w:val="003917D1"/>
    <w:rsid w:val="00391FB4"/>
    <w:rsid w:val="0039236D"/>
    <w:rsid w:val="003924E9"/>
    <w:rsid w:val="0039281B"/>
    <w:rsid w:val="00392FA5"/>
    <w:rsid w:val="00392FE6"/>
    <w:rsid w:val="0039363E"/>
    <w:rsid w:val="00393958"/>
    <w:rsid w:val="00393A22"/>
    <w:rsid w:val="00393E53"/>
    <w:rsid w:val="003945F6"/>
    <w:rsid w:val="0039555F"/>
    <w:rsid w:val="003957FE"/>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3F78"/>
    <w:rsid w:val="003A43BA"/>
    <w:rsid w:val="003A45B6"/>
    <w:rsid w:val="003A4DE4"/>
    <w:rsid w:val="003A4EF8"/>
    <w:rsid w:val="003A54D1"/>
    <w:rsid w:val="003A5AE1"/>
    <w:rsid w:val="003A5B37"/>
    <w:rsid w:val="003A62E2"/>
    <w:rsid w:val="003A62FD"/>
    <w:rsid w:val="003A6833"/>
    <w:rsid w:val="003A6D4A"/>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35B"/>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DFA"/>
    <w:rsid w:val="003D6F9C"/>
    <w:rsid w:val="003D708B"/>
    <w:rsid w:val="003D74C4"/>
    <w:rsid w:val="003D7A21"/>
    <w:rsid w:val="003D7A5B"/>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0F"/>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3DA"/>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D15"/>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18"/>
    <w:rsid w:val="00411474"/>
    <w:rsid w:val="004120C1"/>
    <w:rsid w:val="00412158"/>
    <w:rsid w:val="0041222C"/>
    <w:rsid w:val="00412238"/>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38"/>
    <w:rsid w:val="00415AA0"/>
    <w:rsid w:val="00415B58"/>
    <w:rsid w:val="004162D2"/>
    <w:rsid w:val="004173AC"/>
    <w:rsid w:val="004176DC"/>
    <w:rsid w:val="0041771E"/>
    <w:rsid w:val="00417A22"/>
    <w:rsid w:val="00417C98"/>
    <w:rsid w:val="00417DD0"/>
    <w:rsid w:val="00417EAF"/>
    <w:rsid w:val="00417F0F"/>
    <w:rsid w:val="0042022B"/>
    <w:rsid w:val="004204CA"/>
    <w:rsid w:val="004207F8"/>
    <w:rsid w:val="004208B7"/>
    <w:rsid w:val="00420BED"/>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AEF"/>
    <w:rsid w:val="00425455"/>
    <w:rsid w:val="00425A77"/>
    <w:rsid w:val="00425E1A"/>
    <w:rsid w:val="004262EA"/>
    <w:rsid w:val="004263FA"/>
    <w:rsid w:val="00426E5C"/>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827"/>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C05"/>
    <w:rsid w:val="00454D2E"/>
    <w:rsid w:val="004555E6"/>
    <w:rsid w:val="00455A75"/>
    <w:rsid w:val="00455DDB"/>
    <w:rsid w:val="00455E74"/>
    <w:rsid w:val="004560B6"/>
    <w:rsid w:val="004561B3"/>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59"/>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6F9"/>
    <w:rsid w:val="00471760"/>
    <w:rsid w:val="004719CE"/>
    <w:rsid w:val="00471FDE"/>
    <w:rsid w:val="00472234"/>
    <w:rsid w:val="00472516"/>
    <w:rsid w:val="004729AC"/>
    <w:rsid w:val="00472B0A"/>
    <w:rsid w:val="00472DD8"/>
    <w:rsid w:val="00472F24"/>
    <w:rsid w:val="0047303A"/>
    <w:rsid w:val="00473779"/>
    <w:rsid w:val="004738A6"/>
    <w:rsid w:val="00473A47"/>
    <w:rsid w:val="00474189"/>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36"/>
    <w:rsid w:val="00486BFF"/>
    <w:rsid w:val="0048792C"/>
    <w:rsid w:val="00487CEF"/>
    <w:rsid w:val="00487DFC"/>
    <w:rsid w:val="004906EB"/>
    <w:rsid w:val="00490A0E"/>
    <w:rsid w:val="00490B58"/>
    <w:rsid w:val="00490C10"/>
    <w:rsid w:val="00490D1D"/>
    <w:rsid w:val="00490F27"/>
    <w:rsid w:val="004913DC"/>
    <w:rsid w:val="00491A85"/>
    <w:rsid w:val="00491D5E"/>
    <w:rsid w:val="00491E40"/>
    <w:rsid w:val="00492178"/>
    <w:rsid w:val="004926B5"/>
    <w:rsid w:val="00492D46"/>
    <w:rsid w:val="004931FF"/>
    <w:rsid w:val="00493489"/>
    <w:rsid w:val="004939C1"/>
    <w:rsid w:val="004939F4"/>
    <w:rsid w:val="00493DFF"/>
    <w:rsid w:val="00493FBC"/>
    <w:rsid w:val="0049455E"/>
    <w:rsid w:val="0049462A"/>
    <w:rsid w:val="00494932"/>
    <w:rsid w:val="00494C76"/>
    <w:rsid w:val="0049550A"/>
    <w:rsid w:val="00495673"/>
    <w:rsid w:val="00495D1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F3F"/>
    <w:rsid w:val="004B5013"/>
    <w:rsid w:val="004B5057"/>
    <w:rsid w:val="004B510E"/>
    <w:rsid w:val="004B5628"/>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1F71"/>
    <w:rsid w:val="004C242E"/>
    <w:rsid w:val="004C26FD"/>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833"/>
    <w:rsid w:val="004D1BF1"/>
    <w:rsid w:val="004D1C4D"/>
    <w:rsid w:val="004D1CB4"/>
    <w:rsid w:val="004D1ECD"/>
    <w:rsid w:val="004D2115"/>
    <w:rsid w:val="004D23C0"/>
    <w:rsid w:val="004D2BB8"/>
    <w:rsid w:val="004D2D51"/>
    <w:rsid w:val="004D2F3E"/>
    <w:rsid w:val="004D2F67"/>
    <w:rsid w:val="004D322A"/>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668"/>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18A"/>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EF5"/>
    <w:rsid w:val="0050314C"/>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BAD"/>
    <w:rsid w:val="00512011"/>
    <w:rsid w:val="005121D4"/>
    <w:rsid w:val="0051239C"/>
    <w:rsid w:val="005123E1"/>
    <w:rsid w:val="005124EF"/>
    <w:rsid w:val="005133C6"/>
    <w:rsid w:val="00513781"/>
    <w:rsid w:val="00513BF2"/>
    <w:rsid w:val="00513C19"/>
    <w:rsid w:val="00513CF7"/>
    <w:rsid w:val="00513D75"/>
    <w:rsid w:val="00514089"/>
    <w:rsid w:val="005143FA"/>
    <w:rsid w:val="00514CD3"/>
    <w:rsid w:val="00515432"/>
    <w:rsid w:val="0051571C"/>
    <w:rsid w:val="005157C7"/>
    <w:rsid w:val="0051583B"/>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848"/>
    <w:rsid w:val="00530ACA"/>
    <w:rsid w:val="005311CD"/>
    <w:rsid w:val="0053154B"/>
    <w:rsid w:val="0053187F"/>
    <w:rsid w:val="005324E3"/>
    <w:rsid w:val="0053256F"/>
    <w:rsid w:val="005327EC"/>
    <w:rsid w:val="00532812"/>
    <w:rsid w:val="00532948"/>
    <w:rsid w:val="00532D3C"/>
    <w:rsid w:val="0053303D"/>
    <w:rsid w:val="0053348D"/>
    <w:rsid w:val="00533624"/>
    <w:rsid w:val="005338B0"/>
    <w:rsid w:val="00533966"/>
    <w:rsid w:val="0053421F"/>
    <w:rsid w:val="00534680"/>
    <w:rsid w:val="00534AD2"/>
    <w:rsid w:val="00534C1A"/>
    <w:rsid w:val="005359A5"/>
    <w:rsid w:val="00535BFA"/>
    <w:rsid w:val="00535F51"/>
    <w:rsid w:val="00535FCA"/>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D1F"/>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EC5"/>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661"/>
    <w:rsid w:val="0056189A"/>
    <w:rsid w:val="00561AD4"/>
    <w:rsid w:val="005626CB"/>
    <w:rsid w:val="00562DBD"/>
    <w:rsid w:val="00562E1C"/>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B27"/>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340E"/>
    <w:rsid w:val="0057344B"/>
    <w:rsid w:val="00573887"/>
    <w:rsid w:val="00573EBE"/>
    <w:rsid w:val="00574684"/>
    <w:rsid w:val="005748C5"/>
    <w:rsid w:val="00574A8C"/>
    <w:rsid w:val="00574CD7"/>
    <w:rsid w:val="0057534A"/>
    <w:rsid w:val="0057567E"/>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5BE"/>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1B9D"/>
    <w:rsid w:val="005A2357"/>
    <w:rsid w:val="005A2615"/>
    <w:rsid w:val="005A292A"/>
    <w:rsid w:val="005A2B9E"/>
    <w:rsid w:val="005A2D73"/>
    <w:rsid w:val="005A3253"/>
    <w:rsid w:val="005A3256"/>
    <w:rsid w:val="005A3A4D"/>
    <w:rsid w:val="005A3A5B"/>
    <w:rsid w:val="005A3E05"/>
    <w:rsid w:val="005A4051"/>
    <w:rsid w:val="005A4244"/>
    <w:rsid w:val="005A44B6"/>
    <w:rsid w:val="005A45C1"/>
    <w:rsid w:val="005A5083"/>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5A57"/>
    <w:rsid w:val="005B62BF"/>
    <w:rsid w:val="005B6318"/>
    <w:rsid w:val="005B692E"/>
    <w:rsid w:val="005B70DC"/>
    <w:rsid w:val="005B7498"/>
    <w:rsid w:val="005B753A"/>
    <w:rsid w:val="005C070C"/>
    <w:rsid w:val="005C0973"/>
    <w:rsid w:val="005C14CD"/>
    <w:rsid w:val="005C1609"/>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4E4D"/>
    <w:rsid w:val="005D513F"/>
    <w:rsid w:val="005D520E"/>
    <w:rsid w:val="005D55AC"/>
    <w:rsid w:val="005D5EAC"/>
    <w:rsid w:val="005D6077"/>
    <w:rsid w:val="005D6557"/>
    <w:rsid w:val="005D65B3"/>
    <w:rsid w:val="005D66A6"/>
    <w:rsid w:val="005D6876"/>
    <w:rsid w:val="005D6A85"/>
    <w:rsid w:val="005D6C12"/>
    <w:rsid w:val="005D794B"/>
    <w:rsid w:val="005D79AE"/>
    <w:rsid w:val="005D7BAA"/>
    <w:rsid w:val="005E06B2"/>
    <w:rsid w:val="005E0887"/>
    <w:rsid w:val="005E107A"/>
    <w:rsid w:val="005E1291"/>
    <w:rsid w:val="005E1864"/>
    <w:rsid w:val="005E1C1F"/>
    <w:rsid w:val="005E23CB"/>
    <w:rsid w:val="005E26D1"/>
    <w:rsid w:val="005E2AB1"/>
    <w:rsid w:val="005E2EFF"/>
    <w:rsid w:val="005E3067"/>
    <w:rsid w:val="005E30A0"/>
    <w:rsid w:val="005E340C"/>
    <w:rsid w:val="005E3E27"/>
    <w:rsid w:val="005E4461"/>
    <w:rsid w:val="005E4669"/>
    <w:rsid w:val="005E501C"/>
    <w:rsid w:val="005E509A"/>
    <w:rsid w:val="005E52AC"/>
    <w:rsid w:val="005E553C"/>
    <w:rsid w:val="005E5805"/>
    <w:rsid w:val="005E584A"/>
    <w:rsid w:val="005E600A"/>
    <w:rsid w:val="005E62DA"/>
    <w:rsid w:val="005E63BE"/>
    <w:rsid w:val="005E65B6"/>
    <w:rsid w:val="005E6795"/>
    <w:rsid w:val="005E70E1"/>
    <w:rsid w:val="005E73A9"/>
    <w:rsid w:val="005E77F6"/>
    <w:rsid w:val="005F0549"/>
    <w:rsid w:val="005F0617"/>
    <w:rsid w:val="005F0953"/>
    <w:rsid w:val="005F106E"/>
    <w:rsid w:val="005F122A"/>
    <w:rsid w:val="005F1392"/>
    <w:rsid w:val="005F17A3"/>
    <w:rsid w:val="005F17C9"/>
    <w:rsid w:val="005F1E30"/>
    <w:rsid w:val="005F1EE0"/>
    <w:rsid w:val="005F1F72"/>
    <w:rsid w:val="005F236C"/>
    <w:rsid w:val="005F24FC"/>
    <w:rsid w:val="005F27FB"/>
    <w:rsid w:val="005F2946"/>
    <w:rsid w:val="005F2C53"/>
    <w:rsid w:val="005F2D00"/>
    <w:rsid w:val="005F2ED0"/>
    <w:rsid w:val="005F3317"/>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44E"/>
    <w:rsid w:val="00603793"/>
    <w:rsid w:val="006038CA"/>
    <w:rsid w:val="00603B32"/>
    <w:rsid w:val="00603D23"/>
    <w:rsid w:val="006042AF"/>
    <w:rsid w:val="006042B5"/>
    <w:rsid w:val="00604433"/>
    <w:rsid w:val="006045BD"/>
    <w:rsid w:val="0060485D"/>
    <w:rsid w:val="00604886"/>
    <w:rsid w:val="00605100"/>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B2F"/>
    <w:rsid w:val="00610E5B"/>
    <w:rsid w:val="00611061"/>
    <w:rsid w:val="00611328"/>
    <w:rsid w:val="00611BC5"/>
    <w:rsid w:val="00611C98"/>
    <w:rsid w:val="006120B9"/>
    <w:rsid w:val="00612685"/>
    <w:rsid w:val="0061273A"/>
    <w:rsid w:val="00612931"/>
    <w:rsid w:val="00613478"/>
    <w:rsid w:val="00613AF6"/>
    <w:rsid w:val="00613C5A"/>
    <w:rsid w:val="00613E5E"/>
    <w:rsid w:val="00613F2A"/>
    <w:rsid w:val="006147D9"/>
    <w:rsid w:val="00614936"/>
    <w:rsid w:val="00614DD2"/>
    <w:rsid w:val="00614DEB"/>
    <w:rsid w:val="006151CB"/>
    <w:rsid w:val="00615380"/>
    <w:rsid w:val="00615575"/>
    <w:rsid w:val="0061558F"/>
    <w:rsid w:val="00615602"/>
    <w:rsid w:val="00616287"/>
    <w:rsid w:val="00616A95"/>
    <w:rsid w:val="00616E88"/>
    <w:rsid w:val="00616FE8"/>
    <w:rsid w:val="006170B0"/>
    <w:rsid w:val="006171F1"/>
    <w:rsid w:val="0061738A"/>
    <w:rsid w:val="00617449"/>
    <w:rsid w:val="0061745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4CD"/>
    <w:rsid w:val="006307CA"/>
    <w:rsid w:val="006307E8"/>
    <w:rsid w:val="00630822"/>
    <w:rsid w:val="00630B88"/>
    <w:rsid w:val="00630DFA"/>
    <w:rsid w:val="00630EB9"/>
    <w:rsid w:val="00630F29"/>
    <w:rsid w:val="00631324"/>
    <w:rsid w:val="006316A6"/>
    <w:rsid w:val="00631C3A"/>
    <w:rsid w:val="006336E9"/>
    <w:rsid w:val="00633E60"/>
    <w:rsid w:val="00633FF9"/>
    <w:rsid w:val="006345EA"/>
    <w:rsid w:val="00634DBE"/>
    <w:rsid w:val="00635B0F"/>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D7"/>
    <w:rsid w:val="0064400F"/>
    <w:rsid w:val="0064447E"/>
    <w:rsid w:val="00644EF0"/>
    <w:rsid w:val="0064529B"/>
    <w:rsid w:val="006452F7"/>
    <w:rsid w:val="006453A8"/>
    <w:rsid w:val="00645404"/>
    <w:rsid w:val="00645648"/>
    <w:rsid w:val="00645755"/>
    <w:rsid w:val="00645E30"/>
    <w:rsid w:val="00645F69"/>
    <w:rsid w:val="00645FD1"/>
    <w:rsid w:val="006461BA"/>
    <w:rsid w:val="00646259"/>
    <w:rsid w:val="006462A0"/>
    <w:rsid w:val="006464DB"/>
    <w:rsid w:val="00646A82"/>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10E"/>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58D"/>
    <w:rsid w:val="00660ACD"/>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D5"/>
    <w:rsid w:val="0066412A"/>
    <w:rsid w:val="00664A5C"/>
    <w:rsid w:val="00664DA2"/>
    <w:rsid w:val="0066507C"/>
    <w:rsid w:val="006651BC"/>
    <w:rsid w:val="006652AC"/>
    <w:rsid w:val="0066560B"/>
    <w:rsid w:val="00665A29"/>
    <w:rsid w:val="00665C70"/>
    <w:rsid w:val="00666078"/>
    <w:rsid w:val="0066608F"/>
    <w:rsid w:val="00666502"/>
    <w:rsid w:val="00666FA9"/>
    <w:rsid w:val="00667210"/>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4CBB"/>
    <w:rsid w:val="0067503D"/>
    <w:rsid w:val="006750C9"/>
    <w:rsid w:val="00675E82"/>
    <w:rsid w:val="006760B6"/>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1A8F"/>
    <w:rsid w:val="00682289"/>
    <w:rsid w:val="006827A0"/>
    <w:rsid w:val="006828EF"/>
    <w:rsid w:val="00682960"/>
    <w:rsid w:val="006840D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3F3"/>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1F4"/>
    <w:rsid w:val="006A057F"/>
    <w:rsid w:val="006A0B82"/>
    <w:rsid w:val="006A0FCC"/>
    <w:rsid w:val="006A1054"/>
    <w:rsid w:val="006A148F"/>
    <w:rsid w:val="006A15AC"/>
    <w:rsid w:val="006A16E9"/>
    <w:rsid w:val="006A1868"/>
    <w:rsid w:val="006A1C80"/>
    <w:rsid w:val="006A230C"/>
    <w:rsid w:val="006A2A69"/>
    <w:rsid w:val="006A33EB"/>
    <w:rsid w:val="006A48F0"/>
    <w:rsid w:val="006A4E4E"/>
    <w:rsid w:val="006A4ED2"/>
    <w:rsid w:val="006A53D3"/>
    <w:rsid w:val="006A559C"/>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26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577"/>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BFB"/>
    <w:rsid w:val="00711DB4"/>
    <w:rsid w:val="00711F15"/>
    <w:rsid w:val="00711F27"/>
    <w:rsid w:val="00712541"/>
    <w:rsid w:val="007129CD"/>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3C6"/>
    <w:rsid w:val="0072084A"/>
    <w:rsid w:val="00720A84"/>
    <w:rsid w:val="00720BD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5BA"/>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3EF2"/>
    <w:rsid w:val="007341B1"/>
    <w:rsid w:val="00734264"/>
    <w:rsid w:val="00734740"/>
    <w:rsid w:val="0073496D"/>
    <w:rsid w:val="00734C69"/>
    <w:rsid w:val="00734E40"/>
    <w:rsid w:val="00734E43"/>
    <w:rsid w:val="00734E92"/>
    <w:rsid w:val="00735071"/>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AE1"/>
    <w:rsid w:val="00737F00"/>
    <w:rsid w:val="00740191"/>
    <w:rsid w:val="007409D0"/>
    <w:rsid w:val="00740D64"/>
    <w:rsid w:val="00740E1F"/>
    <w:rsid w:val="0074104E"/>
    <w:rsid w:val="0074176E"/>
    <w:rsid w:val="007426BD"/>
    <w:rsid w:val="007427ED"/>
    <w:rsid w:val="00742BD0"/>
    <w:rsid w:val="00743099"/>
    <w:rsid w:val="00743429"/>
    <w:rsid w:val="007436BB"/>
    <w:rsid w:val="007437C0"/>
    <w:rsid w:val="007437D6"/>
    <w:rsid w:val="0074462C"/>
    <w:rsid w:val="00744670"/>
    <w:rsid w:val="00744890"/>
    <w:rsid w:val="007449B0"/>
    <w:rsid w:val="00744B34"/>
    <w:rsid w:val="00745B7F"/>
    <w:rsid w:val="00746460"/>
    <w:rsid w:val="007464DD"/>
    <w:rsid w:val="0074665B"/>
    <w:rsid w:val="00746C00"/>
    <w:rsid w:val="007472D7"/>
    <w:rsid w:val="0074737C"/>
    <w:rsid w:val="007473F6"/>
    <w:rsid w:val="007475D1"/>
    <w:rsid w:val="007478E4"/>
    <w:rsid w:val="00747B52"/>
    <w:rsid w:val="00747D10"/>
    <w:rsid w:val="00747D2B"/>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91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281"/>
    <w:rsid w:val="007703B9"/>
    <w:rsid w:val="0077050C"/>
    <w:rsid w:val="00770677"/>
    <w:rsid w:val="00770BAA"/>
    <w:rsid w:val="00770E4E"/>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3A1A"/>
    <w:rsid w:val="00794238"/>
    <w:rsid w:val="0079429C"/>
    <w:rsid w:val="00794AF1"/>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6D2"/>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57EF"/>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AAF"/>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D3C"/>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B74"/>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1FCB"/>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37EE9"/>
    <w:rsid w:val="0084006A"/>
    <w:rsid w:val="00840502"/>
    <w:rsid w:val="00841185"/>
    <w:rsid w:val="00841327"/>
    <w:rsid w:val="008414EB"/>
    <w:rsid w:val="008415DD"/>
    <w:rsid w:val="008417A3"/>
    <w:rsid w:val="00841B4F"/>
    <w:rsid w:val="00841DA2"/>
    <w:rsid w:val="00842504"/>
    <w:rsid w:val="008432A9"/>
    <w:rsid w:val="00843411"/>
    <w:rsid w:val="008434B2"/>
    <w:rsid w:val="00843587"/>
    <w:rsid w:val="0084360B"/>
    <w:rsid w:val="00843E33"/>
    <w:rsid w:val="00844223"/>
    <w:rsid w:val="008444AF"/>
    <w:rsid w:val="00844751"/>
    <w:rsid w:val="0084476A"/>
    <w:rsid w:val="00844886"/>
    <w:rsid w:val="00844C4E"/>
    <w:rsid w:val="00844EDC"/>
    <w:rsid w:val="00845141"/>
    <w:rsid w:val="008457F1"/>
    <w:rsid w:val="008458B0"/>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20"/>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98"/>
    <w:rsid w:val="008718B7"/>
    <w:rsid w:val="0087198A"/>
    <w:rsid w:val="0087226A"/>
    <w:rsid w:val="00872445"/>
    <w:rsid w:val="008726B2"/>
    <w:rsid w:val="0087284F"/>
    <w:rsid w:val="00872D8A"/>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77F45"/>
    <w:rsid w:val="00880043"/>
    <w:rsid w:val="00880211"/>
    <w:rsid w:val="00880478"/>
    <w:rsid w:val="00880581"/>
    <w:rsid w:val="008806FB"/>
    <w:rsid w:val="00880D21"/>
    <w:rsid w:val="00880DAD"/>
    <w:rsid w:val="00881056"/>
    <w:rsid w:val="008813C1"/>
    <w:rsid w:val="0088160C"/>
    <w:rsid w:val="00881C81"/>
    <w:rsid w:val="008827C2"/>
    <w:rsid w:val="00882EDB"/>
    <w:rsid w:val="008833B1"/>
    <w:rsid w:val="00883DBA"/>
    <w:rsid w:val="00883ECD"/>
    <w:rsid w:val="0088402F"/>
    <w:rsid w:val="00884526"/>
    <w:rsid w:val="008845B3"/>
    <w:rsid w:val="008845F1"/>
    <w:rsid w:val="00884999"/>
    <w:rsid w:val="00884EDC"/>
    <w:rsid w:val="00884F28"/>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87BE6"/>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A32"/>
    <w:rsid w:val="00894C7F"/>
    <w:rsid w:val="00894EAA"/>
    <w:rsid w:val="008953D9"/>
    <w:rsid w:val="008959FA"/>
    <w:rsid w:val="00895F16"/>
    <w:rsid w:val="0089619A"/>
    <w:rsid w:val="0089686F"/>
    <w:rsid w:val="008968C6"/>
    <w:rsid w:val="00896CA7"/>
    <w:rsid w:val="00896E70"/>
    <w:rsid w:val="0089733E"/>
    <w:rsid w:val="00897A35"/>
    <w:rsid w:val="00897A51"/>
    <w:rsid w:val="00897B45"/>
    <w:rsid w:val="008A0180"/>
    <w:rsid w:val="008A09E2"/>
    <w:rsid w:val="008A0D2B"/>
    <w:rsid w:val="008A16AC"/>
    <w:rsid w:val="008A18B3"/>
    <w:rsid w:val="008A1D61"/>
    <w:rsid w:val="008A2A1B"/>
    <w:rsid w:val="008A2C4E"/>
    <w:rsid w:val="008A2E5B"/>
    <w:rsid w:val="008A3374"/>
    <w:rsid w:val="008A33D3"/>
    <w:rsid w:val="008A343F"/>
    <w:rsid w:val="008A34DD"/>
    <w:rsid w:val="008A3611"/>
    <w:rsid w:val="008A3615"/>
    <w:rsid w:val="008A3855"/>
    <w:rsid w:val="008A38D6"/>
    <w:rsid w:val="008A3B27"/>
    <w:rsid w:val="008A481B"/>
    <w:rsid w:val="008A4956"/>
    <w:rsid w:val="008A4B4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3E1"/>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936"/>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7FB"/>
    <w:rsid w:val="008C7D3A"/>
    <w:rsid w:val="008C7F2D"/>
    <w:rsid w:val="008D033B"/>
    <w:rsid w:val="008D0C62"/>
    <w:rsid w:val="008D1128"/>
    <w:rsid w:val="008D1350"/>
    <w:rsid w:val="008D14F7"/>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B86"/>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B51"/>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19D"/>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771"/>
    <w:rsid w:val="009208C1"/>
    <w:rsid w:val="00920EA7"/>
    <w:rsid w:val="00921708"/>
    <w:rsid w:val="00921765"/>
    <w:rsid w:val="00921937"/>
    <w:rsid w:val="00921BC5"/>
    <w:rsid w:val="00921EBE"/>
    <w:rsid w:val="00921EE4"/>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A"/>
    <w:rsid w:val="00934D23"/>
    <w:rsid w:val="00934EB4"/>
    <w:rsid w:val="00935664"/>
    <w:rsid w:val="00935F14"/>
    <w:rsid w:val="00935FAE"/>
    <w:rsid w:val="00936264"/>
    <w:rsid w:val="00936E50"/>
    <w:rsid w:val="009371A8"/>
    <w:rsid w:val="00937B05"/>
    <w:rsid w:val="00937EF5"/>
    <w:rsid w:val="00940183"/>
    <w:rsid w:val="00940365"/>
    <w:rsid w:val="00940B7F"/>
    <w:rsid w:val="00940D79"/>
    <w:rsid w:val="00940F6D"/>
    <w:rsid w:val="00941054"/>
    <w:rsid w:val="00941740"/>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08C"/>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1EB"/>
    <w:rsid w:val="00956527"/>
    <w:rsid w:val="0095691C"/>
    <w:rsid w:val="00956B01"/>
    <w:rsid w:val="00956BD4"/>
    <w:rsid w:val="00956E92"/>
    <w:rsid w:val="00956F79"/>
    <w:rsid w:val="009571B8"/>
    <w:rsid w:val="00957656"/>
    <w:rsid w:val="0095765D"/>
    <w:rsid w:val="009576D5"/>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304"/>
    <w:rsid w:val="0096744C"/>
    <w:rsid w:val="0096744F"/>
    <w:rsid w:val="009674A4"/>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A14"/>
    <w:rsid w:val="00972D88"/>
    <w:rsid w:val="00972F55"/>
    <w:rsid w:val="009731E2"/>
    <w:rsid w:val="00973917"/>
    <w:rsid w:val="00973A68"/>
    <w:rsid w:val="00973C7C"/>
    <w:rsid w:val="00974000"/>
    <w:rsid w:val="00974217"/>
    <w:rsid w:val="0097430F"/>
    <w:rsid w:val="009746A5"/>
    <w:rsid w:val="00974D02"/>
    <w:rsid w:val="00974E19"/>
    <w:rsid w:val="00974E98"/>
    <w:rsid w:val="009752D0"/>
    <w:rsid w:val="009754EB"/>
    <w:rsid w:val="00975983"/>
    <w:rsid w:val="00975D8B"/>
    <w:rsid w:val="00975F92"/>
    <w:rsid w:val="00976401"/>
    <w:rsid w:val="009767A9"/>
    <w:rsid w:val="00976BFC"/>
    <w:rsid w:val="00977EFA"/>
    <w:rsid w:val="009800D6"/>
    <w:rsid w:val="0098014F"/>
    <w:rsid w:val="00980D80"/>
    <w:rsid w:val="009817C2"/>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262"/>
    <w:rsid w:val="0098337C"/>
    <w:rsid w:val="009838CA"/>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A85"/>
    <w:rsid w:val="009B5DF6"/>
    <w:rsid w:val="009B616A"/>
    <w:rsid w:val="009B616C"/>
    <w:rsid w:val="009B6429"/>
    <w:rsid w:val="009B6541"/>
    <w:rsid w:val="009B6551"/>
    <w:rsid w:val="009B6CA2"/>
    <w:rsid w:val="009B709F"/>
    <w:rsid w:val="009B731B"/>
    <w:rsid w:val="009B73A5"/>
    <w:rsid w:val="009B73DB"/>
    <w:rsid w:val="009B780D"/>
    <w:rsid w:val="009B7C4F"/>
    <w:rsid w:val="009C016D"/>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0D5"/>
    <w:rsid w:val="009E015A"/>
    <w:rsid w:val="009E0268"/>
    <w:rsid w:val="009E0A63"/>
    <w:rsid w:val="009E0B01"/>
    <w:rsid w:val="009E1189"/>
    <w:rsid w:val="009E134C"/>
    <w:rsid w:val="009E15BC"/>
    <w:rsid w:val="009E16C2"/>
    <w:rsid w:val="009E1942"/>
    <w:rsid w:val="009E1BEE"/>
    <w:rsid w:val="009E1C32"/>
    <w:rsid w:val="009E1F65"/>
    <w:rsid w:val="009E228E"/>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278"/>
    <w:rsid w:val="009F54C6"/>
    <w:rsid w:val="009F575B"/>
    <w:rsid w:val="009F5AED"/>
    <w:rsid w:val="009F5B74"/>
    <w:rsid w:val="009F5CDC"/>
    <w:rsid w:val="009F5D77"/>
    <w:rsid w:val="009F61CE"/>
    <w:rsid w:val="009F6362"/>
    <w:rsid w:val="009F651C"/>
    <w:rsid w:val="009F677B"/>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BF4"/>
    <w:rsid w:val="00A15F60"/>
    <w:rsid w:val="00A162EE"/>
    <w:rsid w:val="00A16A29"/>
    <w:rsid w:val="00A16D02"/>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46"/>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B42"/>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378F8"/>
    <w:rsid w:val="00A400FB"/>
    <w:rsid w:val="00A4078F"/>
    <w:rsid w:val="00A40AAD"/>
    <w:rsid w:val="00A40B48"/>
    <w:rsid w:val="00A40DD0"/>
    <w:rsid w:val="00A41386"/>
    <w:rsid w:val="00A413F1"/>
    <w:rsid w:val="00A41F4F"/>
    <w:rsid w:val="00A42011"/>
    <w:rsid w:val="00A4286C"/>
    <w:rsid w:val="00A428B8"/>
    <w:rsid w:val="00A428D3"/>
    <w:rsid w:val="00A42934"/>
    <w:rsid w:val="00A42E76"/>
    <w:rsid w:val="00A42FFF"/>
    <w:rsid w:val="00A43360"/>
    <w:rsid w:val="00A434B8"/>
    <w:rsid w:val="00A436A0"/>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E4E"/>
    <w:rsid w:val="00A47F99"/>
    <w:rsid w:val="00A502DA"/>
    <w:rsid w:val="00A50382"/>
    <w:rsid w:val="00A50506"/>
    <w:rsid w:val="00A50621"/>
    <w:rsid w:val="00A50EA8"/>
    <w:rsid w:val="00A50FC0"/>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583C"/>
    <w:rsid w:val="00A7603A"/>
    <w:rsid w:val="00A764BC"/>
    <w:rsid w:val="00A76C5D"/>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828"/>
    <w:rsid w:val="00A909F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9C9"/>
    <w:rsid w:val="00A96DE6"/>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7FD"/>
    <w:rsid w:val="00AB79D6"/>
    <w:rsid w:val="00AB7C4E"/>
    <w:rsid w:val="00AB7C85"/>
    <w:rsid w:val="00AC0187"/>
    <w:rsid w:val="00AC02E1"/>
    <w:rsid w:val="00AC0794"/>
    <w:rsid w:val="00AC07DC"/>
    <w:rsid w:val="00AC0AAF"/>
    <w:rsid w:val="00AC13F6"/>
    <w:rsid w:val="00AC1B07"/>
    <w:rsid w:val="00AC1DD3"/>
    <w:rsid w:val="00AC20AB"/>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18A"/>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9DF"/>
    <w:rsid w:val="00AF6B97"/>
    <w:rsid w:val="00AF716C"/>
    <w:rsid w:val="00AF785D"/>
    <w:rsid w:val="00AF7894"/>
    <w:rsid w:val="00AF798C"/>
    <w:rsid w:val="00AF7A78"/>
    <w:rsid w:val="00B0042C"/>
    <w:rsid w:val="00B00B46"/>
    <w:rsid w:val="00B00B98"/>
    <w:rsid w:val="00B00BCE"/>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05E"/>
    <w:rsid w:val="00B1230B"/>
    <w:rsid w:val="00B12483"/>
    <w:rsid w:val="00B12B6E"/>
    <w:rsid w:val="00B13383"/>
    <w:rsid w:val="00B1384E"/>
    <w:rsid w:val="00B13DF5"/>
    <w:rsid w:val="00B14A27"/>
    <w:rsid w:val="00B14A85"/>
    <w:rsid w:val="00B1567E"/>
    <w:rsid w:val="00B15A12"/>
    <w:rsid w:val="00B15AFA"/>
    <w:rsid w:val="00B15C5B"/>
    <w:rsid w:val="00B16414"/>
    <w:rsid w:val="00B16CF8"/>
    <w:rsid w:val="00B17438"/>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D7F"/>
    <w:rsid w:val="00B27F6D"/>
    <w:rsid w:val="00B3011D"/>
    <w:rsid w:val="00B3066E"/>
    <w:rsid w:val="00B30C09"/>
    <w:rsid w:val="00B30DEE"/>
    <w:rsid w:val="00B3100A"/>
    <w:rsid w:val="00B3156F"/>
    <w:rsid w:val="00B3178A"/>
    <w:rsid w:val="00B31CF5"/>
    <w:rsid w:val="00B320A4"/>
    <w:rsid w:val="00B32426"/>
    <w:rsid w:val="00B326DF"/>
    <w:rsid w:val="00B327A5"/>
    <w:rsid w:val="00B33338"/>
    <w:rsid w:val="00B33A33"/>
    <w:rsid w:val="00B33C82"/>
    <w:rsid w:val="00B33E8B"/>
    <w:rsid w:val="00B3408B"/>
    <w:rsid w:val="00B34A5F"/>
    <w:rsid w:val="00B34B6F"/>
    <w:rsid w:val="00B34D2C"/>
    <w:rsid w:val="00B3563F"/>
    <w:rsid w:val="00B35DC4"/>
    <w:rsid w:val="00B36409"/>
    <w:rsid w:val="00B36AC5"/>
    <w:rsid w:val="00B37528"/>
    <w:rsid w:val="00B37A74"/>
    <w:rsid w:val="00B37ADA"/>
    <w:rsid w:val="00B37B2B"/>
    <w:rsid w:val="00B37B4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2B"/>
    <w:rsid w:val="00B535FD"/>
    <w:rsid w:val="00B53AD9"/>
    <w:rsid w:val="00B54423"/>
    <w:rsid w:val="00B545B8"/>
    <w:rsid w:val="00B552AD"/>
    <w:rsid w:val="00B553F1"/>
    <w:rsid w:val="00B55692"/>
    <w:rsid w:val="00B55892"/>
    <w:rsid w:val="00B55DC9"/>
    <w:rsid w:val="00B566FC"/>
    <w:rsid w:val="00B5671D"/>
    <w:rsid w:val="00B567D0"/>
    <w:rsid w:val="00B5683E"/>
    <w:rsid w:val="00B57612"/>
    <w:rsid w:val="00B57651"/>
    <w:rsid w:val="00B60110"/>
    <w:rsid w:val="00B6069F"/>
    <w:rsid w:val="00B60AB5"/>
    <w:rsid w:val="00B60CFB"/>
    <w:rsid w:val="00B60F7F"/>
    <w:rsid w:val="00B6125D"/>
    <w:rsid w:val="00B614D9"/>
    <w:rsid w:val="00B61959"/>
    <w:rsid w:val="00B61D0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059"/>
    <w:rsid w:val="00B75B12"/>
    <w:rsid w:val="00B764D1"/>
    <w:rsid w:val="00B76538"/>
    <w:rsid w:val="00B765CF"/>
    <w:rsid w:val="00B7664E"/>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6DC"/>
    <w:rsid w:val="00B868B6"/>
    <w:rsid w:val="00B86BED"/>
    <w:rsid w:val="00B87024"/>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67"/>
    <w:rsid w:val="00B92FB2"/>
    <w:rsid w:val="00B93713"/>
    <w:rsid w:val="00B939A1"/>
    <w:rsid w:val="00B939F6"/>
    <w:rsid w:val="00B93BFD"/>
    <w:rsid w:val="00B94368"/>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4DA"/>
    <w:rsid w:val="00BA27A9"/>
    <w:rsid w:val="00BA29A4"/>
    <w:rsid w:val="00BA3078"/>
    <w:rsid w:val="00BA33B5"/>
    <w:rsid w:val="00BA3518"/>
    <w:rsid w:val="00BA3713"/>
    <w:rsid w:val="00BA38A3"/>
    <w:rsid w:val="00BA47C6"/>
    <w:rsid w:val="00BA49EA"/>
    <w:rsid w:val="00BA4AD9"/>
    <w:rsid w:val="00BA4CBE"/>
    <w:rsid w:val="00BA524E"/>
    <w:rsid w:val="00BA54B8"/>
    <w:rsid w:val="00BA562A"/>
    <w:rsid w:val="00BA5689"/>
    <w:rsid w:val="00BA6668"/>
    <w:rsid w:val="00BA66B6"/>
    <w:rsid w:val="00BA66D1"/>
    <w:rsid w:val="00BA66FD"/>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228"/>
    <w:rsid w:val="00BB7582"/>
    <w:rsid w:val="00BB75D3"/>
    <w:rsid w:val="00BB79C3"/>
    <w:rsid w:val="00BC0AEC"/>
    <w:rsid w:val="00BC1283"/>
    <w:rsid w:val="00BC145E"/>
    <w:rsid w:val="00BC1534"/>
    <w:rsid w:val="00BC238A"/>
    <w:rsid w:val="00BC3293"/>
    <w:rsid w:val="00BC38B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6F8E"/>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9DB"/>
    <w:rsid w:val="00BD5BA7"/>
    <w:rsid w:val="00BD5DC8"/>
    <w:rsid w:val="00BD6213"/>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1A18"/>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CB3"/>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96A"/>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146"/>
    <w:rsid w:val="00BF7EFF"/>
    <w:rsid w:val="00C00315"/>
    <w:rsid w:val="00C008BC"/>
    <w:rsid w:val="00C00AD8"/>
    <w:rsid w:val="00C01492"/>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6C67"/>
    <w:rsid w:val="00C0708C"/>
    <w:rsid w:val="00C076E3"/>
    <w:rsid w:val="00C07B49"/>
    <w:rsid w:val="00C07B71"/>
    <w:rsid w:val="00C10436"/>
    <w:rsid w:val="00C10950"/>
    <w:rsid w:val="00C10FBE"/>
    <w:rsid w:val="00C115D3"/>
    <w:rsid w:val="00C1175E"/>
    <w:rsid w:val="00C11800"/>
    <w:rsid w:val="00C1187E"/>
    <w:rsid w:val="00C11CCC"/>
    <w:rsid w:val="00C11E00"/>
    <w:rsid w:val="00C1215A"/>
    <w:rsid w:val="00C12318"/>
    <w:rsid w:val="00C128AC"/>
    <w:rsid w:val="00C128C3"/>
    <w:rsid w:val="00C129A3"/>
    <w:rsid w:val="00C12BDF"/>
    <w:rsid w:val="00C12E3A"/>
    <w:rsid w:val="00C133B7"/>
    <w:rsid w:val="00C13423"/>
    <w:rsid w:val="00C13614"/>
    <w:rsid w:val="00C136AB"/>
    <w:rsid w:val="00C140A9"/>
    <w:rsid w:val="00C14128"/>
    <w:rsid w:val="00C1452C"/>
    <w:rsid w:val="00C14A46"/>
    <w:rsid w:val="00C15316"/>
    <w:rsid w:val="00C1593B"/>
    <w:rsid w:val="00C15BC5"/>
    <w:rsid w:val="00C16EFB"/>
    <w:rsid w:val="00C16F04"/>
    <w:rsid w:val="00C16F84"/>
    <w:rsid w:val="00C17051"/>
    <w:rsid w:val="00C1757B"/>
    <w:rsid w:val="00C1761C"/>
    <w:rsid w:val="00C20009"/>
    <w:rsid w:val="00C201C1"/>
    <w:rsid w:val="00C2053C"/>
    <w:rsid w:val="00C2082C"/>
    <w:rsid w:val="00C20C06"/>
    <w:rsid w:val="00C20C82"/>
    <w:rsid w:val="00C21664"/>
    <w:rsid w:val="00C21C5F"/>
    <w:rsid w:val="00C22229"/>
    <w:rsid w:val="00C22584"/>
    <w:rsid w:val="00C2259D"/>
    <w:rsid w:val="00C22B56"/>
    <w:rsid w:val="00C231DA"/>
    <w:rsid w:val="00C233BB"/>
    <w:rsid w:val="00C23990"/>
    <w:rsid w:val="00C23A1B"/>
    <w:rsid w:val="00C24574"/>
    <w:rsid w:val="00C247BE"/>
    <w:rsid w:val="00C24A42"/>
    <w:rsid w:val="00C24B21"/>
    <w:rsid w:val="00C24BB8"/>
    <w:rsid w:val="00C2502C"/>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210"/>
    <w:rsid w:val="00C34A3B"/>
    <w:rsid w:val="00C34B5A"/>
    <w:rsid w:val="00C34DE9"/>
    <w:rsid w:val="00C34DF5"/>
    <w:rsid w:val="00C35445"/>
    <w:rsid w:val="00C35896"/>
    <w:rsid w:val="00C35C50"/>
    <w:rsid w:val="00C37088"/>
    <w:rsid w:val="00C3741F"/>
    <w:rsid w:val="00C37A5D"/>
    <w:rsid w:val="00C37BE1"/>
    <w:rsid w:val="00C4009E"/>
    <w:rsid w:val="00C4029B"/>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300F"/>
    <w:rsid w:val="00C5312A"/>
    <w:rsid w:val="00C53390"/>
    <w:rsid w:val="00C5355E"/>
    <w:rsid w:val="00C5364B"/>
    <w:rsid w:val="00C53A10"/>
    <w:rsid w:val="00C53EBF"/>
    <w:rsid w:val="00C53F30"/>
    <w:rsid w:val="00C54354"/>
    <w:rsid w:val="00C54855"/>
    <w:rsid w:val="00C54999"/>
    <w:rsid w:val="00C549CC"/>
    <w:rsid w:val="00C54E05"/>
    <w:rsid w:val="00C54E44"/>
    <w:rsid w:val="00C551BF"/>
    <w:rsid w:val="00C5548C"/>
    <w:rsid w:val="00C558DC"/>
    <w:rsid w:val="00C55C57"/>
    <w:rsid w:val="00C5700E"/>
    <w:rsid w:val="00C570B2"/>
    <w:rsid w:val="00C575B1"/>
    <w:rsid w:val="00C57D06"/>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388"/>
    <w:rsid w:val="00C63778"/>
    <w:rsid w:val="00C63B64"/>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1E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E8"/>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0F1"/>
    <w:rsid w:val="00C83176"/>
    <w:rsid w:val="00C831DD"/>
    <w:rsid w:val="00C8342C"/>
    <w:rsid w:val="00C834D0"/>
    <w:rsid w:val="00C83C1E"/>
    <w:rsid w:val="00C83CB7"/>
    <w:rsid w:val="00C83E8E"/>
    <w:rsid w:val="00C84915"/>
    <w:rsid w:val="00C84DE0"/>
    <w:rsid w:val="00C84F74"/>
    <w:rsid w:val="00C85268"/>
    <w:rsid w:val="00C85A0A"/>
    <w:rsid w:val="00C85DF0"/>
    <w:rsid w:val="00C85F05"/>
    <w:rsid w:val="00C8616B"/>
    <w:rsid w:val="00C86266"/>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594"/>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4DFB"/>
    <w:rsid w:val="00CA5F55"/>
    <w:rsid w:val="00CA62DA"/>
    <w:rsid w:val="00CA63B5"/>
    <w:rsid w:val="00CA6FF3"/>
    <w:rsid w:val="00CA73EA"/>
    <w:rsid w:val="00CA77FE"/>
    <w:rsid w:val="00CA7836"/>
    <w:rsid w:val="00CB003B"/>
    <w:rsid w:val="00CB007E"/>
    <w:rsid w:val="00CB0370"/>
    <w:rsid w:val="00CB08A0"/>
    <w:rsid w:val="00CB0AF2"/>
    <w:rsid w:val="00CB1089"/>
    <w:rsid w:val="00CB13B3"/>
    <w:rsid w:val="00CB1816"/>
    <w:rsid w:val="00CB19BE"/>
    <w:rsid w:val="00CB28C9"/>
    <w:rsid w:val="00CB2D60"/>
    <w:rsid w:val="00CB2E4E"/>
    <w:rsid w:val="00CB2E9D"/>
    <w:rsid w:val="00CB2F7E"/>
    <w:rsid w:val="00CB34C8"/>
    <w:rsid w:val="00CB3580"/>
    <w:rsid w:val="00CB38E0"/>
    <w:rsid w:val="00CB3BB2"/>
    <w:rsid w:val="00CB41FC"/>
    <w:rsid w:val="00CB43DF"/>
    <w:rsid w:val="00CB440A"/>
    <w:rsid w:val="00CB4855"/>
    <w:rsid w:val="00CB495C"/>
    <w:rsid w:val="00CB4B23"/>
    <w:rsid w:val="00CB4E13"/>
    <w:rsid w:val="00CB4FA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009"/>
    <w:rsid w:val="00CD13E4"/>
    <w:rsid w:val="00CD19BA"/>
    <w:rsid w:val="00CD1A88"/>
    <w:rsid w:val="00CD1C13"/>
    <w:rsid w:val="00CD1FA1"/>
    <w:rsid w:val="00CD1FF7"/>
    <w:rsid w:val="00CD2649"/>
    <w:rsid w:val="00CD2781"/>
    <w:rsid w:val="00CD2926"/>
    <w:rsid w:val="00CD2B41"/>
    <w:rsid w:val="00CD2E8D"/>
    <w:rsid w:val="00CD309F"/>
    <w:rsid w:val="00CD31CB"/>
    <w:rsid w:val="00CD386F"/>
    <w:rsid w:val="00CD3AB2"/>
    <w:rsid w:val="00CD3EA0"/>
    <w:rsid w:val="00CD4E0A"/>
    <w:rsid w:val="00CD5372"/>
    <w:rsid w:val="00CD5AAF"/>
    <w:rsid w:val="00CD5FFD"/>
    <w:rsid w:val="00CD6276"/>
    <w:rsid w:val="00CD6600"/>
    <w:rsid w:val="00CD6616"/>
    <w:rsid w:val="00CD67EA"/>
    <w:rsid w:val="00CD6946"/>
    <w:rsid w:val="00CD6A76"/>
    <w:rsid w:val="00CD6AD1"/>
    <w:rsid w:val="00CD6E4F"/>
    <w:rsid w:val="00CD6F6F"/>
    <w:rsid w:val="00CD7113"/>
    <w:rsid w:val="00CD749B"/>
    <w:rsid w:val="00CD77C8"/>
    <w:rsid w:val="00CD77D0"/>
    <w:rsid w:val="00CD78F8"/>
    <w:rsid w:val="00CD7DA0"/>
    <w:rsid w:val="00CE016D"/>
    <w:rsid w:val="00CE0429"/>
    <w:rsid w:val="00CE06F5"/>
    <w:rsid w:val="00CE0966"/>
    <w:rsid w:val="00CE0ADB"/>
    <w:rsid w:val="00CE0C2F"/>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2C83"/>
    <w:rsid w:val="00CF3BE6"/>
    <w:rsid w:val="00CF440B"/>
    <w:rsid w:val="00CF478C"/>
    <w:rsid w:val="00CF48F3"/>
    <w:rsid w:val="00CF4EFD"/>
    <w:rsid w:val="00CF501A"/>
    <w:rsid w:val="00CF5380"/>
    <w:rsid w:val="00CF543A"/>
    <w:rsid w:val="00CF57E1"/>
    <w:rsid w:val="00CF5863"/>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12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6AFC"/>
    <w:rsid w:val="00D270E5"/>
    <w:rsid w:val="00D27396"/>
    <w:rsid w:val="00D27557"/>
    <w:rsid w:val="00D27F01"/>
    <w:rsid w:val="00D305EA"/>
    <w:rsid w:val="00D30BC9"/>
    <w:rsid w:val="00D30D54"/>
    <w:rsid w:val="00D30FCB"/>
    <w:rsid w:val="00D30FFE"/>
    <w:rsid w:val="00D312F3"/>
    <w:rsid w:val="00D319D5"/>
    <w:rsid w:val="00D3218D"/>
    <w:rsid w:val="00D32474"/>
    <w:rsid w:val="00D32D05"/>
    <w:rsid w:val="00D33FF4"/>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12FA"/>
    <w:rsid w:val="00D4193E"/>
    <w:rsid w:val="00D41ACA"/>
    <w:rsid w:val="00D41EDF"/>
    <w:rsid w:val="00D42113"/>
    <w:rsid w:val="00D421FB"/>
    <w:rsid w:val="00D42A16"/>
    <w:rsid w:val="00D4301A"/>
    <w:rsid w:val="00D43431"/>
    <w:rsid w:val="00D43C03"/>
    <w:rsid w:val="00D441FB"/>
    <w:rsid w:val="00D44588"/>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11F"/>
    <w:rsid w:val="00D50202"/>
    <w:rsid w:val="00D504B7"/>
    <w:rsid w:val="00D510A0"/>
    <w:rsid w:val="00D513FD"/>
    <w:rsid w:val="00D515DB"/>
    <w:rsid w:val="00D516BB"/>
    <w:rsid w:val="00D51B10"/>
    <w:rsid w:val="00D51B7C"/>
    <w:rsid w:val="00D52245"/>
    <w:rsid w:val="00D525E4"/>
    <w:rsid w:val="00D52865"/>
    <w:rsid w:val="00D52A29"/>
    <w:rsid w:val="00D531DB"/>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ACC"/>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11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69D"/>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E6"/>
    <w:rsid w:val="00D85D6F"/>
    <w:rsid w:val="00D85DC7"/>
    <w:rsid w:val="00D86193"/>
    <w:rsid w:val="00D86438"/>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A36"/>
    <w:rsid w:val="00D93D23"/>
    <w:rsid w:val="00D93FC2"/>
    <w:rsid w:val="00D94DD2"/>
    <w:rsid w:val="00D94E7B"/>
    <w:rsid w:val="00D94EEC"/>
    <w:rsid w:val="00D95309"/>
    <w:rsid w:val="00D95353"/>
    <w:rsid w:val="00D95544"/>
    <w:rsid w:val="00D958F1"/>
    <w:rsid w:val="00D95A3C"/>
    <w:rsid w:val="00D95B37"/>
    <w:rsid w:val="00D95B7D"/>
    <w:rsid w:val="00D95D54"/>
    <w:rsid w:val="00D95EFB"/>
    <w:rsid w:val="00D96009"/>
    <w:rsid w:val="00D962A3"/>
    <w:rsid w:val="00D96849"/>
    <w:rsid w:val="00D96ADC"/>
    <w:rsid w:val="00D97906"/>
    <w:rsid w:val="00D97A21"/>
    <w:rsid w:val="00D97E34"/>
    <w:rsid w:val="00D97F2C"/>
    <w:rsid w:val="00DA002F"/>
    <w:rsid w:val="00DA0222"/>
    <w:rsid w:val="00DA02B1"/>
    <w:rsid w:val="00DA02BB"/>
    <w:rsid w:val="00DA03EC"/>
    <w:rsid w:val="00DA0B7C"/>
    <w:rsid w:val="00DA0EC0"/>
    <w:rsid w:val="00DA0F27"/>
    <w:rsid w:val="00DA1822"/>
    <w:rsid w:val="00DA195C"/>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7D8"/>
    <w:rsid w:val="00DA69FC"/>
    <w:rsid w:val="00DA7B19"/>
    <w:rsid w:val="00DA7C01"/>
    <w:rsid w:val="00DB01E3"/>
    <w:rsid w:val="00DB07D4"/>
    <w:rsid w:val="00DB1272"/>
    <w:rsid w:val="00DB1765"/>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3B7"/>
    <w:rsid w:val="00DB5A6E"/>
    <w:rsid w:val="00DB5B27"/>
    <w:rsid w:val="00DB5D60"/>
    <w:rsid w:val="00DB62BD"/>
    <w:rsid w:val="00DB699A"/>
    <w:rsid w:val="00DB6D16"/>
    <w:rsid w:val="00DB70AD"/>
    <w:rsid w:val="00DB70B5"/>
    <w:rsid w:val="00DB73D1"/>
    <w:rsid w:val="00DB7549"/>
    <w:rsid w:val="00DB7B66"/>
    <w:rsid w:val="00DB7E31"/>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9C"/>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6C6"/>
    <w:rsid w:val="00DE4704"/>
    <w:rsid w:val="00DE4B51"/>
    <w:rsid w:val="00DE5200"/>
    <w:rsid w:val="00DE5539"/>
    <w:rsid w:val="00DE5A34"/>
    <w:rsid w:val="00DE5EB6"/>
    <w:rsid w:val="00DE66F2"/>
    <w:rsid w:val="00DE6974"/>
    <w:rsid w:val="00DE76E6"/>
    <w:rsid w:val="00DE77A5"/>
    <w:rsid w:val="00DE788D"/>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4732"/>
    <w:rsid w:val="00DF50A8"/>
    <w:rsid w:val="00DF5280"/>
    <w:rsid w:val="00DF5402"/>
    <w:rsid w:val="00DF5DAD"/>
    <w:rsid w:val="00DF5FC6"/>
    <w:rsid w:val="00DF61E8"/>
    <w:rsid w:val="00DF6206"/>
    <w:rsid w:val="00DF64EC"/>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076"/>
    <w:rsid w:val="00E0714D"/>
    <w:rsid w:val="00E07219"/>
    <w:rsid w:val="00E07301"/>
    <w:rsid w:val="00E07305"/>
    <w:rsid w:val="00E07318"/>
    <w:rsid w:val="00E07A82"/>
    <w:rsid w:val="00E07B7D"/>
    <w:rsid w:val="00E1011D"/>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3EE8"/>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5B8E"/>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9BE"/>
    <w:rsid w:val="00E33A80"/>
    <w:rsid w:val="00E33B78"/>
    <w:rsid w:val="00E33DC2"/>
    <w:rsid w:val="00E33DEE"/>
    <w:rsid w:val="00E33F8B"/>
    <w:rsid w:val="00E342A7"/>
    <w:rsid w:val="00E34441"/>
    <w:rsid w:val="00E34761"/>
    <w:rsid w:val="00E349D3"/>
    <w:rsid w:val="00E34A19"/>
    <w:rsid w:val="00E34AAC"/>
    <w:rsid w:val="00E34D2E"/>
    <w:rsid w:val="00E34E20"/>
    <w:rsid w:val="00E352C4"/>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37FE7"/>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6224"/>
    <w:rsid w:val="00E46565"/>
    <w:rsid w:val="00E469D7"/>
    <w:rsid w:val="00E4719D"/>
    <w:rsid w:val="00E47232"/>
    <w:rsid w:val="00E472CA"/>
    <w:rsid w:val="00E473F9"/>
    <w:rsid w:val="00E479FC"/>
    <w:rsid w:val="00E47A75"/>
    <w:rsid w:val="00E47FE1"/>
    <w:rsid w:val="00E5025C"/>
    <w:rsid w:val="00E50268"/>
    <w:rsid w:val="00E504D1"/>
    <w:rsid w:val="00E508BB"/>
    <w:rsid w:val="00E509A1"/>
    <w:rsid w:val="00E50FDB"/>
    <w:rsid w:val="00E51404"/>
    <w:rsid w:val="00E516D2"/>
    <w:rsid w:val="00E51BDA"/>
    <w:rsid w:val="00E51DD7"/>
    <w:rsid w:val="00E52D27"/>
    <w:rsid w:val="00E52E01"/>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18"/>
    <w:rsid w:val="00E55AEA"/>
    <w:rsid w:val="00E5670A"/>
    <w:rsid w:val="00E569E1"/>
    <w:rsid w:val="00E56AC2"/>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E87"/>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CA3"/>
    <w:rsid w:val="00E8475F"/>
    <w:rsid w:val="00E84DDA"/>
    <w:rsid w:val="00E85266"/>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0E2A"/>
    <w:rsid w:val="00E912D4"/>
    <w:rsid w:val="00E9162E"/>
    <w:rsid w:val="00E9188F"/>
    <w:rsid w:val="00E9194D"/>
    <w:rsid w:val="00E91A9C"/>
    <w:rsid w:val="00E92261"/>
    <w:rsid w:val="00E92CE4"/>
    <w:rsid w:val="00E931AC"/>
    <w:rsid w:val="00E937A7"/>
    <w:rsid w:val="00E937E9"/>
    <w:rsid w:val="00E93A34"/>
    <w:rsid w:val="00E93BDA"/>
    <w:rsid w:val="00E94058"/>
    <w:rsid w:val="00E94432"/>
    <w:rsid w:val="00E949CA"/>
    <w:rsid w:val="00E94E0E"/>
    <w:rsid w:val="00E951CF"/>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13"/>
    <w:rsid w:val="00EA1222"/>
    <w:rsid w:val="00EA13B0"/>
    <w:rsid w:val="00EA1CDB"/>
    <w:rsid w:val="00EA1D2B"/>
    <w:rsid w:val="00EA202F"/>
    <w:rsid w:val="00EA2036"/>
    <w:rsid w:val="00EA2042"/>
    <w:rsid w:val="00EA28A7"/>
    <w:rsid w:val="00EA31E4"/>
    <w:rsid w:val="00EA3232"/>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4AF"/>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5888"/>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352"/>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0F6F"/>
    <w:rsid w:val="00EF1283"/>
    <w:rsid w:val="00EF1547"/>
    <w:rsid w:val="00EF184C"/>
    <w:rsid w:val="00EF1E7D"/>
    <w:rsid w:val="00EF2056"/>
    <w:rsid w:val="00EF287F"/>
    <w:rsid w:val="00EF29BA"/>
    <w:rsid w:val="00EF2CBC"/>
    <w:rsid w:val="00EF2E3C"/>
    <w:rsid w:val="00EF2ECD"/>
    <w:rsid w:val="00EF2F3F"/>
    <w:rsid w:val="00EF312F"/>
    <w:rsid w:val="00EF3BC8"/>
    <w:rsid w:val="00EF4A2D"/>
    <w:rsid w:val="00EF4BFE"/>
    <w:rsid w:val="00EF4E7D"/>
    <w:rsid w:val="00EF4F62"/>
    <w:rsid w:val="00EF4FA8"/>
    <w:rsid w:val="00EF5B3D"/>
    <w:rsid w:val="00EF5C9E"/>
    <w:rsid w:val="00EF5CBC"/>
    <w:rsid w:val="00EF6247"/>
    <w:rsid w:val="00EF657B"/>
    <w:rsid w:val="00EF6794"/>
    <w:rsid w:val="00EF679C"/>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491"/>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869"/>
    <w:rsid w:val="00F10D90"/>
    <w:rsid w:val="00F10E2C"/>
    <w:rsid w:val="00F11358"/>
    <w:rsid w:val="00F113D3"/>
    <w:rsid w:val="00F1147B"/>
    <w:rsid w:val="00F116CB"/>
    <w:rsid w:val="00F119D3"/>
    <w:rsid w:val="00F11DE5"/>
    <w:rsid w:val="00F121BF"/>
    <w:rsid w:val="00F12C56"/>
    <w:rsid w:val="00F13BB3"/>
    <w:rsid w:val="00F13FE4"/>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571"/>
    <w:rsid w:val="00F207A2"/>
    <w:rsid w:val="00F2082A"/>
    <w:rsid w:val="00F208C9"/>
    <w:rsid w:val="00F20A20"/>
    <w:rsid w:val="00F20FBF"/>
    <w:rsid w:val="00F212A0"/>
    <w:rsid w:val="00F21754"/>
    <w:rsid w:val="00F21BF8"/>
    <w:rsid w:val="00F22538"/>
    <w:rsid w:val="00F2286E"/>
    <w:rsid w:val="00F22AB1"/>
    <w:rsid w:val="00F2313C"/>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6EDF"/>
    <w:rsid w:val="00F27447"/>
    <w:rsid w:val="00F279B3"/>
    <w:rsid w:val="00F27E16"/>
    <w:rsid w:val="00F30184"/>
    <w:rsid w:val="00F30604"/>
    <w:rsid w:val="00F3077E"/>
    <w:rsid w:val="00F30897"/>
    <w:rsid w:val="00F31240"/>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41"/>
    <w:rsid w:val="00F341DF"/>
    <w:rsid w:val="00F34E43"/>
    <w:rsid w:val="00F34FDD"/>
    <w:rsid w:val="00F352E9"/>
    <w:rsid w:val="00F354A7"/>
    <w:rsid w:val="00F355A1"/>
    <w:rsid w:val="00F355BB"/>
    <w:rsid w:val="00F35709"/>
    <w:rsid w:val="00F35D27"/>
    <w:rsid w:val="00F35DA2"/>
    <w:rsid w:val="00F35E93"/>
    <w:rsid w:val="00F3604B"/>
    <w:rsid w:val="00F365FF"/>
    <w:rsid w:val="00F366FC"/>
    <w:rsid w:val="00F36BCA"/>
    <w:rsid w:val="00F37012"/>
    <w:rsid w:val="00F372A6"/>
    <w:rsid w:val="00F374B3"/>
    <w:rsid w:val="00F3764A"/>
    <w:rsid w:val="00F40172"/>
    <w:rsid w:val="00F40A5D"/>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3F"/>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4B"/>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6F1F"/>
    <w:rsid w:val="00F675BC"/>
    <w:rsid w:val="00F677B0"/>
    <w:rsid w:val="00F7065B"/>
    <w:rsid w:val="00F7084A"/>
    <w:rsid w:val="00F7109A"/>
    <w:rsid w:val="00F714A1"/>
    <w:rsid w:val="00F71554"/>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09"/>
    <w:rsid w:val="00F84D63"/>
    <w:rsid w:val="00F84F8E"/>
    <w:rsid w:val="00F850F9"/>
    <w:rsid w:val="00F85CB9"/>
    <w:rsid w:val="00F85FA3"/>
    <w:rsid w:val="00F8625D"/>
    <w:rsid w:val="00F864B0"/>
    <w:rsid w:val="00F86583"/>
    <w:rsid w:val="00F8661F"/>
    <w:rsid w:val="00F86843"/>
    <w:rsid w:val="00F86965"/>
    <w:rsid w:val="00F86D29"/>
    <w:rsid w:val="00F870EE"/>
    <w:rsid w:val="00F871C1"/>
    <w:rsid w:val="00F87C7C"/>
    <w:rsid w:val="00F87F70"/>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19F"/>
    <w:rsid w:val="00FA1379"/>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88F"/>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BC0"/>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68E"/>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F55"/>
    <w:rsid w:val="00FD515E"/>
    <w:rsid w:val="00FD5582"/>
    <w:rsid w:val="00FD596E"/>
    <w:rsid w:val="00FD5E2B"/>
    <w:rsid w:val="00FD5E7F"/>
    <w:rsid w:val="00FD638D"/>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character" w:styleId="UnresolvedMention">
    <w:name w:val="Unresolved Mention"/>
    <w:basedOn w:val="DefaultParagraphFont"/>
    <w:uiPriority w:val="99"/>
    <w:semiHidden/>
    <w:unhideWhenUsed/>
    <w:rsid w:val="001A358B"/>
    <w:rPr>
      <w:color w:val="605E5C"/>
      <w:shd w:val="clear" w:color="auto" w:fill="E1DFDD"/>
    </w:rPr>
  </w:style>
  <w:style w:type="paragraph" w:customStyle="1" w:styleId="BoldComments">
    <w:name w:val="Bold Comments"/>
    <w:basedOn w:val="Normal"/>
    <w:link w:val="BoldCommentsChar"/>
    <w:qFormat/>
    <w:rsid w:val="0042022B"/>
    <w:pPr>
      <w:overflowPunct/>
      <w:autoSpaceDE/>
      <w:autoSpaceDN/>
      <w:adjustRightInd/>
      <w:spacing w:before="240" w:after="60"/>
      <w:outlineLvl w:val="8"/>
    </w:pPr>
    <w:rPr>
      <w:rFonts w:ascii="Arial" w:eastAsia="MS Mincho" w:hAnsi="Arial"/>
      <w:b/>
      <w:color w:val="auto"/>
      <w:szCs w:val="24"/>
      <w:lang w:val="x-none" w:eastAsia="x-none"/>
    </w:rPr>
  </w:style>
  <w:style w:type="character" w:customStyle="1" w:styleId="BoldCommentsChar">
    <w:name w:val="Bold Comments Char"/>
    <w:link w:val="BoldComments"/>
    <w:qFormat/>
    <w:rsid w:val="0042022B"/>
    <w:rPr>
      <w:rFonts w:ascii="Arial" w:eastAsia="MS Mincho" w:hAnsi="Arial"/>
      <w:b/>
      <w:szCs w:val="24"/>
      <w:lang w:val="x-none" w:eastAsia="x-none"/>
    </w:rPr>
  </w:style>
  <w:style w:type="paragraph" w:customStyle="1" w:styleId="Doc-comment">
    <w:name w:val="Doc-comment"/>
    <w:basedOn w:val="Normal"/>
    <w:next w:val="Doc-text2"/>
    <w:uiPriority w:val="99"/>
    <w:qFormat/>
    <w:rsid w:val="0042022B"/>
    <w:pPr>
      <w:tabs>
        <w:tab w:val="left" w:pos="1622"/>
      </w:tabs>
      <w:overflowPunct/>
      <w:autoSpaceDE/>
      <w:autoSpaceDN/>
      <w:adjustRightInd/>
      <w:spacing w:after="0"/>
      <w:ind w:left="1622" w:hanging="363"/>
    </w:pPr>
    <w:rPr>
      <w:rFonts w:ascii="Arial" w:eastAsia="MS Mincho" w:hAnsi="Arial"/>
      <w:i/>
      <w:color w:val="aut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4837469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5405108">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190622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808314">
      <w:bodyDiv w:val="1"/>
      <w:marLeft w:val="0"/>
      <w:marRight w:val="0"/>
      <w:marTop w:val="0"/>
      <w:marBottom w:val="0"/>
      <w:divBdr>
        <w:top w:val="none" w:sz="0" w:space="0" w:color="auto"/>
        <w:left w:val="none" w:sz="0" w:space="0" w:color="auto"/>
        <w:bottom w:val="none" w:sz="0" w:space="0" w:color="auto"/>
        <w:right w:val="none" w:sz="0" w:space="0" w:color="auto"/>
      </w:divBdr>
    </w:div>
    <w:div w:id="692875412">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0680816">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5347312">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1675368">
      <w:bodyDiv w:val="1"/>
      <w:marLeft w:val="0"/>
      <w:marRight w:val="0"/>
      <w:marTop w:val="0"/>
      <w:marBottom w:val="0"/>
      <w:divBdr>
        <w:top w:val="none" w:sz="0" w:space="0" w:color="auto"/>
        <w:left w:val="none" w:sz="0" w:space="0" w:color="auto"/>
        <w:bottom w:val="none" w:sz="0" w:space="0" w:color="auto"/>
        <w:right w:val="none" w:sz="0" w:space="0" w:color="auto"/>
      </w:divBdr>
    </w:div>
    <w:div w:id="151908264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3944707">
      <w:bodyDiv w:val="1"/>
      <w:marLeft w:val="0"/>
      <w:marRight w:val="0"/>
      <w:marTop w:val="0"/>
      <w:marBottom w:val="0"/>
      <w:divBdr>
        <w:top w:val="none" w:sz="0" w:space="0" w:color="auto"/>
        <w:left w:val="none" w:sz="0" w:space="0" w:color="auto"/>
        <w:bottom w:val="none" w:sz="0" w:space="0" w:color="auto"/>
        <w:right w:val="none" w:sz="0" w:space="0" w:color="auto"/>
      </w:divBdr>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180202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58117263">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1418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21bis-e\Docs\R2-230394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mtk65284\Documents\3GPP\tsg_ran\WG2_RL2\TSGR2_121bis-e\Docs\R2-2303945.zip" TargetMode="External"/><Relationship Id="rId4" Type="http://schemas.openxmlformats.org/officeDocument/2006/relationships/settings" Target="settings.xml"/><Relationship Id="rId9" Type="http://schemas.openxmlformats.org/officeDocument/2006/relationships/hyperlink" Target="file:///C:\Users\mtk65284\Documents\3GPP\tsg_ran\WG2_RL2\TSGR2_121bis-e\Docs\R2-2303945.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3291</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158</cp:revision>
  <cp:lastPrinted>2017-03-22T08:13:00Z</cp:lastPrinted>
  <dcterms:created xsi:type="dcterms:W3CDTF">2023-03-28T00:59:00Z</dcterms:created>
  <dcterms:modified xsi:type="dcterms:W3CDTF">2023-08-10T11:22:00Z</dcterms:modified>
</cp:coreProperties>
</file>